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4E" w:rsidRPr="004D71B6" w:rsidRDefault="00C6044E" w:rsidP="00C6044E">
      <w:pPr>
        <w:widowControl w:val="0"/>
        <w:spacing w:line="120" w:lineRule="atLeast"/>
        <w:ind w:firstLine="221"/>
        <w:jc w:val="center"/>
        <w:rPr>
          <w:rFonts w:eastAsia="Times New Roman"/>
          <w:sz w:val="24"/>
          <w:szCs w:val="24"/>
        </w:rPr>
      </w:pPr>
      <w:bookmarkStart w:id="0" w:name="_GoBack"/>
      <w:bookmarkEnd w:id="0"/>
      <w:r>
        <w:rPr>
          <w:rFonts w:eastAsia="Times New Roman"/>
          <w:sz w:val="24"/>
          <w:szCs w:val="24"/>
        </w:rPr>
        <w:t xml:space="preserve">                                                                                     </w:t>
      </w:r>
      <w:r w:rsidRPr="004D71B6">
        <w:rPr>
          <w:rFonts w:eastAsia="Times New Roman"/>
          <w:sz w:val="24"/>
          <w:szCs w:val="24"/>
        </w:rPr>
        <w:t>Приложение №1</w:t>
      </w:r>
    </w:p>
    <w:p w:rsidR="00C6044E" w:rsidRPr="004D71B6" w:rsidRDefault="00C6044E" w:rsidP="00C6044E">
      <w:pPr>
        <w:widowControl w:val="0"/>
        <w:spacing w:line="120" w:lineRule="atLeast"/>
        <w:ind w:firstLine="221"/>
        <w:jc w:val="center"/>
        <w:rPr>
          <w:rFonts w:eastAsia="Times New Roman"/>
          <w:sz w:val="24"/>
          <w:szCs w:val="24"/>
        </w:rPr>
      </w:pPr>
      <w:r w:rsidRPr="004D71B6">
        <w:rPr>
          <w:rFonts w:eastAsia="Times New Roman"/>
          <w:sz w:val="24"/>
          <w:szCs w:val="24"/>
        </w:rPr>
        <w:t xml:space="preserve">                                                                                        </w:t>
      </w:r>
    </w:p>
    <w:p w:rsidR="00C6044E" w:rsidRPr="004D71B6" w:rsidRDefault="00C6044E" w:rsidP="00C6044E">
      <w:pPr>
        <w:widowControl w:val="0"/>
        <w:spacing w:line="120" w:lineRule="atLeast"/>
        <w:ind w:firstLine="221"/>
        <w:jc w:val="center"/>
        <w:rPr>
          <w:rFonts w:eastAsia="Times New Roman"/>
          <w:sz w:val="24"/>
          <w:szCs w:val="24"/>
        </w:rPr>
      </w:pPr>
      <w:r w:rsidRPr="004D71B6">
        <w:rPr>
          <w:rFonts w:eastAsia="Times New Roman"/>
          <w:sz w:val="24"/>
          <w:szCs w:val="24"/>
        </w:rPr>
        <w:t xml:space="preserve">                                                                                     УТВЕРЖДЕНЫ</w:t>
      </w:r>
    </w:p>
    <w:p w:rsidR="00C6044E" w:rsidRPr="004D71B6" w:rsidRDefault="00C6044E" w:rsidP="00C6044E">
      <w:pPr>
        <w:widowControl w:val="0"/>
        <w:spacing w:line="120" w:lineRule="atLeast"/>
        <w:ind w:firstLine="221"/>
        <w:jc w:val="center"/>
        <w:rPr>
          <w:rFonts w:eastAsia="Times New Roman"/>
          <w:sz w:val="24"/>
          <w:szCs w:val="24"/>
        </w:rPr>
      </w:pPr>
      <w:r w:rsidRPr="004D71B6">
        <w:rPr>
          <w:rFonts w:eastAsia="Times New Roman"/>
          <w:sz w:val="24"/>
          <w:szCs w:val="24"/>
        </w:rPr>
        <w:t xml:space="preserve">                                                                                            решением Великоустюгской Думы</w:t>
      </w:r>
    </w:p>
    <w:p w:rsidR="00C6044E" w:rsidRPr="004D71B6" w:rsidRDefault="00C6044E" w:rsidP="00C6044E">
      <w:pPr>
        <w:widowControl w:val="0"/>
        <w:spacing w:line="120" w:lineRule="atLeast"/>
        <w:ind w:firstLine="221"/>
        <w:jc w:val="right"/>
        <w:rPr>
          <w:rFonts w:eastAsia="Times New Roman"/>
          <w:sz w:val="24"/>
          <w:szCs w:val="24"/>
        </w:rPr>
      </w:pPr>
      <w:r w:rsidRPr="004D71B6">
        <w:rPr>
          <w:rFonts w:eastAsia="Times New Roman"/>
          <w:sz w:val="24"/>
          <w:szCs w:val="24"/>
        </w:rPr>
        <w:t>Великоустюгского муниципального района</w:t>
      </w:r>
    </w:p>
    <w:p w:rsidR="00C6044E" w:rsidRPr="004D71B6" w:rsidRDefault="00C6044E" w:rsidP="00C6044E">
      <w:pPr>
        <w:widowControl w:val="0"/>
        <w:spacing w:line="120" w:lineRule="atLeast"/>
        <w:ind w:firstLine="221"/>
        <w:jc w:val="center"/>
        <w:rPr>
          <w:rFonts w:eastAsia="Times New Roman"/>
          <w:sz w:val="24"/>
          <w:szCs w:val="24"/>
        </w:rPr>
      </w:pPr>
      <w:r w:rsidRPr="004D71B6">
        <w:rPr>
          <w:rFonts w:eastAsia="Times New Roman"/>
          <w:sz w:val="24"/>
          <w:szCs w:val="24"/>
        </w:rPr>
        <w:t xml:space="preserve">                                                                                 от                 .   .2018  </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C90F25" w:rsidP="00550181">
      <w:pPr>
        <w:spacing w:before="240"/>
        <w:jc w:val="center"/>
        <w:rPr>
          <w:bCs/>
          <w:sz w:val="36"/>
          <w:szCs w:val="36"/>
        </w:rPr>
      </w:pPr>
      <w:r w:rsidRPr="00A718CD">
        <w:rPr>
          <w:sz w:val="36"/>
          <w:szCs w:val="36"/>
        </w:rPr>
        <w:t>ОПОКСКОГО</w:t>
      </w:r>
      <w:r w:rsidR="00BF5795" w:rsidRPr="00A718CD">
        <w:rPr>
          <w:sz w:val="36"/>
          <w:szCs w:val="36"/>
        </w:rPr>
        <w:t xml:space="preserve">  </w:t>
      </w:r>
      <w:r w:rsidR="0023729A">
        <w:rPr>
          <w:sz w:val="36"/>
          <w:szCs w:val="36"/>
        </w:rPr>
        <w:t>СЕЛЬСКОГО</w:t>
      </w:r>
      <w:r w:rsidR="00550181">
        <w:rPr>
          <w:sz w:val="36"/>
          <w:szCs w:val="36"/>
        </w:rPr>
        <w:t xml:space="preserve"> </w:t>
      </w:r>
      <w:r w:rsidR="0023729A">
        <w:rPr>
          <w:sz w:val="36"/>
          <w:szCs w:val="36"/>
        </w:rPr>
        <w:t>ПОСЕЛЕНИЯ</w:t>
      </w:r>
      <w:r w:rsidR="00550181">
        <w:rPr>
          <w:sz w:val="36"/>
          <w:szCs w:val="36"/>
        </w:rPr>
        <w:t xml:space="preserve">  </w:t>
      </w:r>
    </w:p>
    <w:p w:rsidR="00550181" w:rsidRDefault="00C90F25" w:rsidP="00550181">
      <w:pPr>
        <w:spacing w:before="240"/>
        <w:jc w:val="center"/>
        <w:rPr>
          <w:sz w:val="36"/>
          <w:szCs w:val="36"/>
        </w:rPr>
      </w:pPr>
      <w:r w:rsidRPr="00A718CD">
        <w:rPr>
          <w:sz w:val="36"/>
          <w:szCs w:val="36"/>
        </w:rPr>
        <w:t>ВЕЛИКОУСТЮГСКОГО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lastRenderedPageBreak/>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23729A" w:rsidRPr="0023729A">
        <w:rPr>
          <w:rFonts w:eastAsia="Times New Roman"/>
          <w:sz w:val="24"/>
          <w:szCs w:val="24"/>
        </w:rPr>
        <w:t>Опокского</w:t>
      </w:r>
      <w:r w:rsidR="000A0B0E">
        <w:rPr>
          <w:rFonts w:eastAsia="Times New Roman"/>
          <w:b/>
          <w:sz w:val="24"/>
          <w:szCs w:val="24"/>
        </w:rPr>
        <w:t xml:space="preserve"> </w:t>
      </w:r>
      <w:r w:rsidR="0023729A" w:rsidRPr="0023729A">
        <w:rPr>
          <w:rFonts w:eastAsia="Times New Roman"/>
          <w:sz w:val="24"/>
          <w:szCs w:val="24"/>
        </w:rPr>
        <w:t>сельского</w:t>
      </w:r>
      <w:r w:rsidR="0023729A">
        <w:rPr>
          <w:rFonts w:eastAsia="Times New Roman"/>
          <w:b/>
          <w:sz w:val="24"/>
          <w:szCs w:val="24"/>
        </w:rPr>
        <w:t xml:space="preserve"> </w:t>
      </w:r>
      <w:r w:rsidR="000A0B0E">
        <w:rPr>
          <w:rFonts w:eastAsia="Times New Roman"/>
          <w:sz w:val="24"/>
          <w:szCs w:val="24"/>
        </w:rPr>
        <w:t xml:space="preserve">поселения </w:t>
      </w:r>
      <w:r w:rsidR="0023729A" w:rsidRPr="0023729A">
        <w:rPr>
          <w:sz w:val="24"/>
          <w:szCs w:val="24"/>
        </w:rPr>
        <w:t>Великоустюгского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3729A" w:rsidRPr="0023729A">
        <w:rPr>
          <w:sz w:val="24"/>
          <w:szCs w:val="24"/>
        </w:rPr>
        <w:t>Опокского сельского</w:t>
      </w:r>
      <w:r w:rsidR="009769D2" w:rsidRPr="00136CF7">
        <w:rPr>
          <w:rFonts w:eastAsia="Times New Roman"/>
          <w:sz w:val="24"/>
          <w:szCs w:val="24"/>
        </w:rPr>
        <w:t xml:space="preserve"> </w:t>
      </w:r>
      <w:r w:rsidR="000A0B0E">
        <w:rPr>
          <w:rFonts w:eastAsia="Times New Roman"/>
          <w:sz w:val="24"/>
          <w:szCs w:val="24"/>
        </w:rPr>
        <w:t xml:space="preserve">поселения </w:t>
      </w:r>
      <w:r w:rsidR="0023729A">
        <w:rPr>
          <w:sz w:val="24"/>
          <w:szCs w:val="24"/>
        </w:rPr>
        <w:t>Великоустюгского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23729A" w:rsidRPr="0023729A">
        <w:rPr>
          <w:sz w:val="24"/>
          <w:szCs w:val="24"/>
        </w:rPr>
        <w:t>Опокского сельского</w:t>
      </w:r>
      <w:r w:rsidR="000A0B0E">
        <w:rPr>
          <w:rFonts w:eastAsia="Times New Roman"/>
          <w:b/>
          <w:sz w:val="24"/>
          <w:szCs w:val="24"/>
        </w:rPr>
        <w:t xml:space="preserve"> </w:t>
      </w:r>
      <w:r w:rsidR="000A0B0E">
        <w:rPr>
          <w:rFonts w:eastAsia="Times New Roman"/>
          <w:sz w:val="24"/>
          <w:szCs w:val="24"/>
        </w:rPr>
        <w:t xml:space="preserve">поселения </w:t>
      </w:r>
      <w:r w:rsidR="0023729A">
        <w:rPr>
          <w:sz w:val="24"/>
          <w:szCs w:val="24"/>
        </w:rPr>
        <w:t>Великоустюгского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23729A">
        <w:rPr>
          <w:rFonts w:eastAsia="Times New Roman"/>
          <w:sz w:val="24"/>
          <w:szCs w:val="24"/>
        </w:rPr>
        <w:t>Опокское</w:t>
      </w:r>
      <w:r w:rsidR="000A0B0E">
        <w:rPr>
          <w:rFonts w:eastAsia="Times New Roman"/>
          <w:b/>
          <w:sz w:val="24"/>
          <w:szCs w:val="24"/>
        </w:rPr>
        <w:t xml:space="preserve"> </w:t>
      </w:r>
      <w:r w:rsidR="000A0B0E">
        <w:rPr>
          <w:rFonts w:eastAsia="Times New Roman"/>
          <w:sz w:val="24"/>
          <w:szCs w:val="24"/>
        </w:rPr>
        <w:t>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3729A">
        <w:rPr>
          <w:rFonts w:eastAsia="Times New Roman"/>
          <w:sz w:val="24"/>
          <w:szCs w:val="24"/>
        </w:rPr>
        <w:t>Опокского по</w:t>
      </w:r>
      <w:r w:rsidR="00B31580">
        <w:rPr>
          <w:rFonts w:eastAsia="Times New Roman"/>
          <w:sz w:val="24"/>
          <w:szCs w:val="24"/>
        </w:rPr>
        <w:t>селения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23729A">
        <w:rPr>
          <w:rFonts w:eastAsia="Times New Roman"/>
          <w:sz w:val="24"/>
          <w:szCs w:val="24"/>
        </w:rPr>
        <w:t>Опокского</w:t>
      </w:r>
      <w:r w:rsidR="009769D2" w:rsidRPr="00136CF7">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firstRow="1" w:lastRow="0" w:firstColumn="1" w:lastColumn="0" w:noHBand="0" w:noVBand="1"/>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firstRow="1" w:lastRow="0" w:firstColumn="1" w:lastColumn="0" w:noHBand="0" w:noVBand="1"/>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EA4AAB" w:rsidRPr="00EA4AAB">
        <w:rPr>
          <w:rFonts w:eastAsia="Times New Roman"/>
          <w:sz w:val="24"/>
          <w:szCs w:val="24"/>
        </w:rPr>
        <w:t xml:space="preserve"> </w:t>
      </w:r>
      <w:r w:rsidR="00EA4AAB">
        <w:rPr>
          <w:rFonts w:eastAsia="Times New Roman"/>
          <w:sz w:val="24"/>
          <w:szCs w:val="24"/>
        </w:rPr>
        <w:t>Опокского</w:t>
      </w:r>
      <w:r w:rsidR="006C2259" w:rsidRPr="006C2259">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EA4AAB" w:rsidRDefault="00EA4AAB" w:rsidP="001C45E7">
            <w:pPr>
              <w:ind w:left="100"/>
              <w:rPr>
                <w:sz w:val="20"/>
                <w:szCs w:val="20"/>
              </w:rPr>
            </w:pPr>
            <w:r>
              <w:rPr>
                <w:sz w:val="20"/>
                <w:szCs w:val="20"/>
              </w:rPr>
              <w:t>Великий Устюг</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B03876">
            <w:pPr>
              <w:spacing w:line="214" w:lineRule="exact"/>
              <w:jc w:val="center"/>
              <w:rPr>
                <w:sz w:val="20"/>
                <w:szCs w:val="20"/>
              </w:rPr>
            </w:pPr>
            <w:r>
              <w:rPr>
                <w:rFonts w:eastAsia="Times New Roman"/>
                <w:w w:val="99"/>
              </w:rPr>
              <w:t>центр</w:t>
            </w:r>
            <w:r w:rsidR="00383538">
              <w:rPr>
                <w:rFonts w:eastAsia="Times New Roman"/>
                <w:w w:val="99"/>
              </w:rPr>
              <w:t xml:space="preserve"> </w:t>
            </w:r>
            <w:r w:rsidR="00EA4AAB">
              <w:rPr>
                <w:rFonts w:eastAsia="Times New Roman"/>
                <w:sz w:val="24"/>
                <w:szCs w:val="24"/>
              </w:rPr>
              <w:t>Опокского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EA4AAB">
            <w:pPr>
              <w:ind w:right="950"/>
              <w:jc w:val="center"/>
              <w:rPr>
                <w:sz w:val="20"/>
                <w:szCs w:val="20"/>
              </w:rPr>
            </w:pPr>
            <w:r>
              <w:rPr>
                <w:rFonts w:eastAsia="Times New Roman"/>
              </w:rPr>
              <w:t xml:space="preserve">(город </w:t>
            </w:r>
            <w:r w:rsidR="00EA4AAB">
              <w:rPr>
                <w:rFonts w:eastAsia="Times New Roman"/>
              </w:rPr>
              <w:t>Великий Устюг</w:t>
            </w:r>
            <w:r w:rsidR="001C45E7">
              <w:rPr>
                <w:rFonts w:eastAsia="Times New Roman"/>
              </w:rPr>
              <w:t>)</w:t>
            </w:r>
          </w:p>
        </w:tc>
        <w:tc>
          <w:tcPr>
            <w:tcW w:w="2600" w:type="dxa"/>
            <w:gridSpan w:val="4"/>
            <w:vMerge w:val="restart"/>
            <w:tcBorders>
              <w:right w:val="single" w:sz="8" w:space="0" w:color="auto"/>
            </w:tcBorders>
            <w:vAlign w:val="bottom"/>
          </w:tcPr>
          <w:p w:rsidR="00F551E4" w:rsidRDefault="00EA4AAB">
            <w:pPr>
              <w:jc w:val="center"/>
              <w:rPr>
                <w:sz w:val="20"/>
                <w:szCs w:val="20"/>
              </w:rPr>
            </w:pPr>
            <w:r>
              <w:rPr>
                <w:rFonts w:eastAsia="Times New Roman"/>
              </w:rPr>
              <w:t>Опокского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(поселок Полдарса)</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EA4AA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EA4AAB">
        <w:rPr>
          <w:sz w:val="24"/>
          <w:szCs w:val="24"/>
        </w:rPr>
        <w:t>Великоустюгского</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EA4AAB">
        <w:rPr>
          <w:sz w:val="24"/>
          <w:szCs w:val="24"/>
        </w:rPr>
        <w:t xml:space="preserve">Великоустюгского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EA4AA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EA4AAB">
        <w:rPr>
          <w:sz w:val="20"/>
          <w:szCs w:val="20"/>
        </w:rPr>
        <w:t>Великоустюгского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EA4AAB">
        <w:rPr>
          <w:sz w:val="24"/>
          <w:szCs w:val="24"/>
        </w:rPr>
        <w:t xml:space="preserve"> Великоустюгского</w:t>
      </w:r>
      <w:r w:rsidR="005227CF" w:rsidRPr="00EA4AAB">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EA4AAB" w:rsidRPr="00EA4AAB">
        <w:rPr>
          <w:rFonts w:eastAsia="Times New Roman"/>
          <w:sz w:val="18"/>
          <w:szCs w:val="18"/>
        </w:rPr>
        <w:t>Опокского</w:t>
      </w:r>
      <w:r w:rsidR="00EA4AAB">
        <w:rPr>
          <w:rFonts w:eastAsia="Times New Roman"/>
          <w:sz w:val="18"/>
          <w:szCs w:val="18"/>
        </w:rPr>
        <w:t xml:space="preserve"> </w:t>
      </w:r>
      <w:r w:rsidR="00B40A11">
        <w:rPr>
          <w:rFonts w:eastAsia="Times New Roman"/>
          <w:sz w:val="18"/>
          <w:szCs w:val="18"/>
        </w:rPr>
        <w:t>поселени</w:t>
      </w:r>
      <w:r w:rsidR="000A0B0E">
        <w:rPr>
          <w:rFonts w:eastAsia="Times New Roman"/>
          <w:sz w:val="18"/>
          <w:szCs w:val="18"/>
        </w:rPr>
        <w:t xml:space="preserve">я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EA4AAB">
        <w:rPr>
          <w:sz w:val="18"/>
          <w:szCs w:val="18"/>
        </w:rPr>
        <w:t>Великоустюгского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9663BC">
      <w:pPr>
        <w:spacing w:line="42" w:lineRule="exact"/>
        <w:rPr>
          <w:sz w:val="20"/>
          <w:szCs w:val="20"/>
        </w:rPr>
      </w:pPr>
      <w:r>
        <w:rPr>
          <w:noProof/>
          <w:sz w:val="20"/>
          <w:szCs w:val="20"/>
        </w:rPr>
        <mc:AlternateContent>
          <mc:Choice Requires="wps">
            <w:drawing>
              <wp:anchor distT="0" distB="0" distL="4294967295" distR="4294967295" simplePos="0" relativeHeight="25163827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9663BC">
      <w:pPr>
        <w:spacing w:line="266"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9663BC">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5F17BB">
        <w:rPr>
          <w:rFonts w:eastAsia="Times New Roman"/>
          <w:sz w:val="24"/>
          <w:szCs w:val="24"/>
        </w:rPr>
        <w:t>Великоустюгского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5F17BB">
        <w:rPr>
          <w:rFonts w:eastAsia="Times New Roman"/>
          <w:sz w:val="24"/>
          <w:szCs w:val="24"/>
        </w:rPr>
        <w:t>Великоустюгского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F17BB">
        <w:rPr>
          <w:rFonts w:eastAsia="Times New Roman"/>
          <w:sz w:val="24"/>
          <w:szCs w:val="24"/>
        </w:rPr>
        <w:t>Опокском</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5F17BB">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5F17BB">
        <w:rPr>
          <w:rFonts w:eastAsia="Times New Roman"/>
          <w:sz w:val="24"/>
          <w:szCs w:val="24"/>
        </w:rPr>
        <w:t>Опокского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9663BC">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F17BB">
        <w:rPr>
          <w:rFonts w:eastAsia="Times New Roman"/>
          <w:sz w:val="24"/>
          <w:szCs w:val="24"/>
        </w:rPr>
        <w:t xml:space="preserve"> 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5F17BB" w:rsidRPr="005F17BB">
        <w:rPr>
          <w:rFonts w:eastAsia="Times New Roman"/>
          <w:sz w:val="24"/>
          <w:szCs w:val="24"/>
        </w:rPr>
        <w:t>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18"/>
        <w:gridCol w:w="19"/>
        <w:gridCol w:w="293"/>
        <w:gridCol w:w="537"/>
      </w:tblGrid>
      <w:tr w:rsidR="00F551E4" w:rsidTr="00960AFE">
        <w:trPr>
          <w:gridAfter w:val="4"/>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3"/>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3"/>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3"/>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3"/>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3"/>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5F17BB">
        <w:trPr>
          <w:gridBefore w:val="1"/>
          <w:gridAfter w:val="1"/>
          <w:wBefore w:w="537" w:type="dxa"/>
          <w:wAfter w:w="537" w:type="dxa"/>
          <w:trHeight w:val="254"/>
        </w:trPr>
        <w:tc>
          <w:tcPr>
            <w:tcW w:w="6379"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3402"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312" w:type="dxa"/>
            <w:gridSpan w:val="2"/>
            <w:vAlign w:val="bottom"/>
          </w:tcPr>
          <w:p w:rsidR="00F551E4" w:rsidRDefault="00F551E4"/>
        </w:tc>
      </w:tr>
      <w:tr w:rsidR="00F551E4" w:rsidTr="005F17BB">
        <w:trPr>
          <w:gridBefore w:val="1"/>
          <w:gridAfter w:val="1"/>
          <w:wBefore w:w="537" w:type="dxa"/>
          <w:wAfter w:w="537" w:type="dxa"/>
          <w:trHeight w:val="274"/>
        </w:trPr>
        <w:tc>
          <w:tcPr>
            <w:tcW w:w="6379"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3402"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312" w:type="dxa"/>
            <w:gridSpan w:val="2"/>
            <w:vAlign w:val="bottom"/>
          </w:tcPr>
          <w:p w:rsidR="00F551E4" w:rsidRDefault="00F551E4">
            <w:pPr>
              <w:rPr>
                <w:sz w:val="23"/>
                <w:szCs w:val="23"/>
              </w:rPr>
            </w:pPr>
          </w:p>
        </w:tc>
      </w:tr>
      <w:tr w:rsidR="00F551E4" w:rsidTr="005F17BB">
        <w:trPr>
          <w:gridBefore w:val="1"/>
          <w:gridAfter w:val="1"/>
          <w:wBefore w:w="537" w:type="dxa"/>
          <w:wAfter w:w="537" w:type="dxa"/>
          <w:trHeight w:val="220"/>
        </w:trPr>
        <w:tc>
          <w:tcPr>
            <w:tcW w:w="6379"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3402" w:type="dxa"/>
            <w:gridSpan w:val="2"/>
            <w:tcBorders>
              <w:right w:val="single" w:sz="8" w:space="0" w:color="auto"/>
            </w:tcBorders>
            <w:vAlign w:val="bottom"/>
          </w:tcPr>
          <w:p w:rsidR="00F551E4" w:rsidRDefault="00F551E4">
            <w:pPr>
              <w:rPr>
                <w:sz w:val="19"/>
                <w:szCs w:val="19"/>
              </w:rPr>
            </w:pPr>
          </w:p>
        </w:tc>
        <w:tc>
          <w:tcPr>
            <w:tcW w:w="312" w:type="dxa"/>
            <w:gridSpan w:val="2"/>
            <w:vAlign w:val="bottom"/>
          </w:tcPr>
          <w:p w:rsidR="00F551E4" w:rsidRDefault="00F551E4">
            <w:pPr>
              <w:rPr>
                <w:sz w:val="19"/>
                <w:szCs w:val="19"/>
              </w:rPr>
            </w:pPr>
          </w:p>
        </w:tc>
      </w:tr>
      <w:tr w:rsidR="00F551E4" w:rsidTr="005F17BB">
        <w:trPr>
          <w:gridBefore w:val="1"/>
          <w:gridAfter w:val="1"/>
          <w:wBefore w:w="537" w:type="dxa"/>
          <w:wAfter w:w="537" w:type="dxa"/>
          <w:trHeight w:val="250"/>
        </w:trPr>
        <w:tc>
          <w:tcPr>
            <w:tcW w:w="6379"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3402"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312" w:type="dxa"/>
            <w:gridSpan w:val="2"/>
            <w:vAlign w:val="bottom"/>
          </w:tcPr>
          <w:p w:rsidR="00F551E4" w:rsidRDefault="00F551E4">
            <w:pPr>
              <w:rPr>
                <w:sz w:val="21"/>
                <w:szCs w:val="21"/>
              </w:rPr>
            </w:pPr>
          </w:p>
        </w:tc>
      </w:tr>
      <w:tr w:rsidR="00F551E4" w:rsidTr="005F17BB">
        <w:trPr>
          <w:gridBefore w:val="1"/>
          <w:gridAfter w:val="1"/>
          <w:wBefore w:w="537" w:type="dxa"/>
          <w:wAfter w:w="537" w:type="dxa"/>
          <w:trHeight w:val="254"/>
        </w:trPr>
        <w:tc>
          <w:tcPr>
            <w:tcW w:w="6379"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3402"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312" w:type="dxa"/>
            <w:gridSpan w:val="2"/>
            <w:vAlign w:val="bottom"/>
          </w:tcPr>
          <w:p w:rsidR="00F551E4" w:rsidRDefault="00F551E4"/>
        </w:tc>
      </w:tr>
      <w:tr w:rsidR="00F551E4" w:rsidTr="005F17BB">
        <w:trPr>
          <w:gridBefore w:val="1"/>
          <w:gridAfter w:val="1"/>
          <w:wBefore w:w="537" w:type="dxa"/>
          <w:wAfter w:w="537" w:type="dxa"/>
          <w:trHeight w:val="274"/>
        </w:trPr>
        <w:tc>
          <w:tcPr>
            <w:tcW w:w="6379"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3402"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312"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10288" w:type="dxa"/>
        <w:jc w:val="center"/>
        <w:tblInd w:w="5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7704"/>
      </w:tblGrid>
      <w:tr w:rsidR="009C541A" w:rsidRPr="009C541A" w:rsidTr="005F17BB">
        <w:trPr>
          <w:trHeight w:val="312"/>
          <w:jc w:val="center"/>
        </w:trPr>
        <w:tc>
          <w:tcPr>
            <w:tcW w:w="2584" w:type="dxa"/>
            <w:vAlign w:val="center"/>
          </w:tcPr>
          <w:p w:rsidR="009C541A" w:rsidRPr="009C541A" w:rsidRDefault="009C541A" w:rsidP="00395B1E">
            <w:pPr>
              <w:jc w:val="center"/>
              <w:rPr>
                <w:b/>
              </w:rPr>
            </w:pPr>
            <w:r w:rsidRPr="009C541A">
              <w:rPr>
                <w:b/>
              </w:rPr>
              <w:t>Категория дорог и улиц</w:t>
            </w:r>
          </w:p>
        </w:tc>
        <w:tc>
          <w:tcPr>
            <w:tcW w:w="7704"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5F17BB">
        <w:trPr>
          <w:trHeight w:val="312"/>
          <w:jc w:val="center"/>
        </w:trPr>
        <w:tc>
          <w:tcPr>
            <w:tcW w:w="10288"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5F17BB">
        <w:tblPrEx>
          <w:tblBorders>
            <w:bottom w:val="single" w:sz="4" w:space="0" w:color="auto"/>
          </w:tblBorders>
        </w:tblPrEx>
        <w:trPr>
          <w:trHeight w:val="227"/>
          <w:jc w:val="center"/>
        </w:trPr>
        <w:tc>
          <w:tcPr>
            <w:tcW w:w="2584"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7704" w:type="dxa"/>
            <w:tcBorders>
              <w:top w:val="single" w:sz="4" w:space="0" w:color="auto"/>
              <w:bottom w:val="nil"/>
            </w:tcBorders>
          </w:tcPr>
          <w:p w:rsidR="009C541A" w:rsidRPr="009C541A" w:rsidRDefault="009C541A" w:rsidP="00395B1E">
            <w:pPr>
              <w:rPr>
                <w:bCs/>
              </w:rPr>
            </w:pPr>
          </w:p>
        </w:tc>
      </w:tr>
      <w:tr w:rsidR="009C541A" w:rsidRPr="009C541A" w:rsidTr="005F17BB">
        <w:tblPrEx>
          <w:tblBorders>
            <w:bottom w:val="single" w:sz="4" w:space="0" w:color="auto"/>
          </w:tblBorders>
        </w:tblPrEx>
        <w:trPr>
          <w:trHeight w:val="708"/>
          <w:jc w:val="center"/>
        </w:trPr>
        <w:tc>
          <w:tcPr>
            <w:tcW w:w="2584" w:type="dxa"/>
            <w:tcBorders>
              <w:top w:val="nil"/>
            </w:tcBorders>
          </w:tcPr>
          <w:p w:rsidR="009C541A" w:rsidRPr="009C541A" w:rsidRDefault="009C541A" w:rsidP="00395B1E">
            <w:pPr>
              <w:ind w:firstLine="227"/>
              <w:rPr>
                <w:bCs/>
              </w:rPr>
            </w:pPr>
            <w:r w:rsidRPr="009C541A">
              <w:rPr>
                <w:bCs/>
              </w:rPr>
              <w:t>непрерывного движения</w:t>
            </w:r>
          </w:p>
        </w:tc>
        <w:tc>
          <w:tcPr>
            <w:tcW w:w="7704"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5F17BB">
        <w:tblPrEx>
          <w:tblBorders>
            <w:bottom w:val="single" w:sz="4" w:space="0" w:color="auto"/>
          </w:tblBorders>
        </w:tblPrEx>
        <w:trPr>
          <w:trHeight w:val="131"/>
          <w:jc w:val="center"/>
        </w:trPr>
        <w:tc>
          <w:tcPr>
            <w:tcW w:w="2584" w:type="dxa"/>
          </w:tcPr>
          <w:p w:rsidR="009C541A" w:rsidRPr="009C541A" w:rsidRDefault="009C541A" w:rsidP="00395B1E">
            <w:pPr>
              <w:ind w:firstLine="227"/>
              <w:rPr>
                <w:bCs/>
              </w:rPr>
            </w:pPr>
            <w:r w:rsidRPr="009C541A">
              <w:rPr>
                <w:bCs/>
              </w:rPr>
              <w:t>регулируемого движения</w:t>
            </w:r>
          </w:p>
        </w:tc>
        <w:tc>
          <w:tcPr>
            <w:tcW w:w="7704"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5F17BB">
        <w:tblPrEx>
          <w:tblBorders>
            <w:bottom w:val="single" w:sz="4" w:space="0" w:color="auto"/>
          </w:tblBorders>
        </w:tblPrEx>
        <w:trPr>
          <w:trHeight w:val="227"/>
          <w:jc w:val="center"/>
        </w:trPr>
        <w:tc>
          <w:tcPr>
            <w:tcW w:w="2584" w:type="dxa"/>
            <w:tcBorders>
              <w:bottom w:val="nil"/>
            </w:tcBorders>
          </w:tcPr>
          <w:p w:rsidR="009C541A" w:rsidRPr="009C541A" w:rsidRDefault="009C541A" w:rsidP="00395B1E">
            <w:pPr>
              <w:rPr>
                <w:bCs/>
              </w:rPr>
            </w:pPr>
            <w:r w:rsidRPr="009C541A">
              <w:rPr>
                <w:bCs/>
              </w:rPr>
              <w:t>районного значения:</w:t>
            </w:r>
          </w:p>
        </w:tc>
        <w:tc>
          <w:tcPr>
            <w:tcW w:w="7704" w:type="dxa"/>
            <w:tcBorders>
              <w:bottom w:val="nil"/>
            </w:tcBorders>
          </w:tcPr>
          <w:p w:rsidR="009C541A" w:rsidRPr="009C541A" w:rsidRDefault="009C541A" w:rsidP="00395B1E">
            <w:pPr>
              <w:spacing w:line="238" w:lineRule="auto"/>
              <w:rPr>
                <w:bCs/>
              </w:rPr>
            </w:pPr>
          </w:p>
        </w:tc>
      </w:tr>
      <w:tr w:rsidR="009C541A" w:rsidRPr="009C541A" w:rsidTr="005F17BB">
        <w:tblPrEx>
          <w:tblBorders>
            <w:bottom w:val="single" w:sz="4" w:space="0" w:color="auto"/>
          </w:tblBorders>
        </w:tblPrEx>
        <w:trPr>
          <w:jc w:val="center"/>
        </w:trPr>
        <w:tc>
          <w:tcPr>
            <w:tcW w:w="2584"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7704"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5F17BB">
        <w:tblPrEx>
          <w:tblBorders>
            <w:bottom w:val="single" w:sz="4" w:space="0" w:color="auto"/>
          </w:tblBorders>
        </w:tblPrEx>
        <w:trPr>
          <w:jc w:val="center"/>
        </w:trPr>
        <w:tc>
          <w:tcPr>
            <w:tcW w:w="2584"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7704"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5F17BB">
        <w:trPr>
          <w:trHeight w:val="312"/>
          <w:jc w:val="center"/>
        </w:trPr>
        <w:tc>
          <w:tcPr>
            <w:tcW w:w="10288"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5F17BB">
        <w:tblPrEx>
          <w:tblBorders>
            <w:bottom w:val="single" w:sz="4" w:space="0" w:color="auto"/>
          </w:tblBorders>
        </w:tblPrEx>
        <w:trPr>
          <w:trHeight w:val="759"/>
          <w:jc w:val="center"/>
        </w:trPr>
        <w:tc>
          <w:tcPr>
            <w:tcW w:w="2584"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7704"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7704"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5F17BB">
        <w:tblPrEx>
          <w:tblBorders>
            <w:bottom w:val="single" w:sz="4" w:space="0" w:color="auto"/>
          </w:tblBorders>
        </w:tblPrEx>
        <w:trPr>
          <w:trHeight w:val="667"/>
          <w:jc w:val="center"/>
        </w:trPr>
        <w:tc>
          <w:tcPr>
            <w:tcW w:w="2584" w:type="dxa"/>
          </w:tcPr>
          <w:p w:rsidR="009C541A" w:rsidRPr="009C541A" w:rsidRDefault="009C541A" w:rsidP="00395B1E">
            <w:pPr>
              <w:rPr>
                <w:bCs/>
              </w:rPr>
            </w:pPr>
            <w:r w:rsidRPr="009C541A">
              <w:rPr>
                <w:bCs/>
              </w:rPr>
              <w:t>пешеходные улицы и дороги</w:t>
            </w:r>
          </w:p>
        </w:tc>
        <w:tc>
          <w:tcPr>
            <w:tcW w:w="7704"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парковые дороги</w:t>
            </w:r>
          </w:p>
        </w:tc>
        <w:tc>
          <w:tcPr>
            <w:tcW w:w="7704"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проезды</w:t>
            </w:r>
          </w:p>
        </w:tc>
        <w:tc>
          <w:tcPr>
            <w:tcW w:w="7704"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велосипедные дорожки</w:t>
            </w:r>
          </w:p>
        </w:tc>
        <w:tc>
          <w:tcPr>
            <w:tcW w:w="7704"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C20CF6">
        <w:rPr>
          <w:rFonts w:eastAsia="Times New Roman"/>
          <w:sz w:val="24"/>
          <w:szCs w:val="24"/>
        </w:rPr>
        <w:t>Великоустюгского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C20CF6">
        <w:rPr>
          <w:rFonts w:eastAsia="Times New Roman"/>
          <w:sz w:val="24"/>
          <w:szCs w:val="24"/>
        </w:rPr>
        <w:t>Великоустюгского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C20CF6">
        <w:rPr>
          <w:rFonts w:eastAsia="Times New Roman"/>
          <w:sz w:val="24"/>
          <w:szCs w:val="24"/>
        </w:rPr>
        <w:t xml:space="preserve"> </w:t>
      </w:r>
      <w:r>
        <w:rPr>
          <w:rFonts w:eastAsia="Times New Roman"/>
          <w:sz w:val="24"/>
          <w:szCs w:val="24"/>
        </w:rPr>
        <w:t xml:space="preserve">следует учитывать расположенный в </w:t>
      </w:r>
      <w:r w:rsidR="00C20CF6">
        <w:rPr>
          <w:rFonts w:eastAsia="Times New Roman"/>
          <w:sz w:val="24"/>
          <w:szCs w:val="24"/>
        </w:rPr>
        <w:t>Великоустюгском</w:t>
      </w:r>
      <w:r w:rsidR="005227CF">
        <w:rPr>
          <w:rFonts w:eastAsia="Times New Roman"/>
          <w:b/>
          <w:sz w:val="24"/>
          <w:szCs w:val="24"/>
        </w:rPr>
        <w:t xml:space="preserve"> </w:t>
      </w:r>
      <w:r w:rsidR="005227CF" w:rsidRPr="005227CF">
        <w:rPr>
          <w:sz w:val="24"/>
          <w:szCs w:val="24"/>
        </w:rPr>
        <w:t>муниципально</w:t>
      </w:r>
      <w:r w:rsidR="00C20CF6">
        <w:rPr>
          <w:sz w:val="24"/>
          <w:szCs w:val="24"/>
        </w:rPr>
        <w:t xml:space="preserve">м </w:t>
      </w:r>
      <w:r w:rsidR="00C20CF6">
        <w:rPr>
          <w:rFonts w:eastAsia="Times New Roman"/>
          <w:sz w:val="24"/>
          <w:szCs w:val="24"/>
        </w:rPr>
        <w:t>районе го</w:t>
      </w:r>
      <w:r>
        <w:rPr>
          <w:rFonts w:eastAsia="Times New Roman"/>
          <w:sz w:val="24"/>
          <w:szCs w:val="24"/>
        </w:rPr>
        <w:t xml:space="preserve">сударственный природный комплексный (ландшафтный) заказник </w:t>
      </w:r>
      <w:r w:rsidR="006164F0">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C20CF6">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2517ED">
        <w:rPr>
          <w:rFonts w:eastAsia="Times New Roman"/>
          <w:sz w:val="24"/>
          <w:szCs w:val="24"/>
        </w:rPr>
        <w:t>Великоустюгского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2517ED">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492F1F">
        <w:rPr>
          <w:rFonts w:eastAsia="Times New Roman"/>
          <w:sz w:val="24"/>
          <w:szCs w:val="24"/>
        </w:rPr>
        <w:t xml:space="preserve">Великоустюгского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492F1F">
        <w:rPr>
          <w:rFonts w:eastAsia="Times New Roman"/>
          <w:sz w:val="24"/>
          <w:szCs w:val="24"/>
        </w:rPr>
        <w:t>Великоустюгского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492F1F">
        <w:rPr>
          <w:rFonts w:eastAsia="Times New Roman"/>
          <w:sz w:val="24"/>
          <w:szCs w:val="24"/>
        </w:rPr>
        <w:t xml:space="preserve">Великоустюгского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492F1F">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Pr="003A0D17" w:rsidRDefault="00492F1F" w:rsidP="00176135">
      <w:pPr>
        <w:spacing w:line="256" w:lineRule="auto"/>
        <w:ind w:firstLine="710"/>
        <w:jc w:val="both"/>
        <w:rPr>
          <w:rFonts w:eastAsia="Times New Roman"/>
          <w:sz w:val="24"/>
          <w:szCs w:val="24"/>
        </w:rPr>
      </w:pPr>
      <w:r>
        <w:rPr>
          <w:rFonts w:eastAsia="Times New Roman"/>
          <w:sz w:val="24"/>
          <w:szCs w:val="24"/>
        </w:rPr>
        <w:t>Опокское</w:t>
      </w:r>
      <w:r w:rsidR="00A165D6">
        <w:rPr>
          <w:rFonts w:eastAsia="Times New Roman"/>
          <w:b/>
          <w:sz w:val="24"/>
          <w:szCs w:val="24"/>
        </w:rPr>
        <w:t xml:space="preserve"> </w:t>
      </w:r>
      <w:r w:rsidR="008C18A3" w:rsidRPr="008C18A3">
        <w:rPr>
          <w:rFonts w:eastAsia="Times New Roman"/>
          <w:sz w:val="24"/>
          <w:szCs w:val="24"/>
        </w:rPr>
        <w:t>поселение</w:t>
      </w:r>
      <w:r w:rsidR="008C18A3" w:rsidRPr="003A0D17">
        <w:rPr>
          <w:rFonts w:eastAsia="Times New Roman"/>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в северо-западной части </w:t>
      </w:r>
      <w:r>
        <w:rPr>
          <w:rFonts w:eastAsia="Times New Roman"/>
          <w:sz w:val="24"/>
          <w:szCs w:val="24"/>
        </w:rPr>
        <w:t>Великоустюгского</w:t>
      </w:r>
      <w:r w:rsidR="005420EE" w:rsidRPr="003A0D17">
        <w:rPr>
          <w:rFonts w:eastAsia="Times New Roman"/>
          <w:sz w:val="24"/>
          <w:szCs w:val="24"/>
        </w:rPr>
        <w:t xml:space="preserve"> </w:t>
      </w:r>
      <w:r w:rsidR="005420EE">
        <w:rPr>
          <w:rFonts w:eastAsia="Times New Roman"/>
          <w:sz w:val="24"/>
          <w:szCs w:val="24"/>
        </w:rPr>
        <w:t xml:space="preserve">муниципального района. </w:t>
      </w:r>
    </w:p>
    <w:p w:rsidR="00F551E4" w:rsidRPr="003A0D17" w:rsidRDefault="00F551E4">
      <w:pPr>
        <w:spacing w:line="2" w:lineRule="exact"/>
        <w:rPr>
          <w:rFonts w:eastAsia="Times New Roman"/>
          <w:sz w:val="24"/>
          <w:szCs w:val="24"/>
        </w:rPr>
      </w:pPr>
    </w:p>
    <w:p w:rsidR="008C18A3" w:rsidRPr="0078552C" w:rsidRDefault="00383538" w:rsidP="0078552C">
      <w:pPr>
        <w:numPr>
          <w:ilvl w:val="0"/>
          <w:numId w:val="129"/>
        </w:numPr>
        <w:tabs>
          <w:tab w:val="left" w:pos="955"/>
        </w:tabs>
        <w:spacing w:line="238" w:lineRule="auto"/>
        <w:ind w:firstLine="703"/>
        <w:jc w:val="both"/>
        <w:rPr>
          <w:rFonts w:eastAsia="Times New Roman"/>
          <w:sz w:val="24"/>
          <w:szCs w:val="24"/>
        </w:rPr>
      </w:pPr>
      <w:r>
        <w:rPr>
          <w:rFonts w:eastAsia="Times New Roman"/>
          <w:sz w:val="24"/>
          <w:szCs w:val="24"/>
        </w:rPr>
        <w:t xml:space="preserve">соответствии с </w:t>
      </w:r>
      <w:r w:rsidR="003A0D17">
        <w:rPr>
          <w:rFonts w:eastAsia="Times New Roman"/>
          <w:sz w:val="24"/>
          <w:szCs w:val="24"/>
        </w:rPr>
        <w:t>З</w:t>
      </w:r>
      <w:r w:rsidR="003A0D17" w:rsidRPr="003A0D17">
        <w:rPr>
          <w:rFonts w:eastAsia="Times New Roman"/>
          <w:sz w:val="24"/>
          <w:szCs w:val="24"/>
        </w:rPr>
        <w:t>аконом Вологодской области от 04.06.2014 № 3370-ОЗ «О преобразовании некоторых муниципальных образований Великоустюгского муниципального района 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r>
        <w:rPr>
          <w:rFonts w:eastAsia="Times New Roman"/>
          <w:sz w:val="24"/>
          <w:szCs w:val="24"/>
        </w:rPr>
        <w:t xml:space="preserve"> в состав территории </w:t>
      </w:r>
      <w:r w:rsidR="0078552C">
        <w:rPr>
          <w:rFonts w:eastAsia="Times New Roman"/>
          <w:sz w:val="24"/>
          <w:szCs w:val="24"/>
        </w:rPr>
        <w:t>сельского поселения Опокское</w:t>
      </w:r>
      <w:r>
        <w:rPr>
          <w:rFonts w:eastAsia="Times New Roman"/>
          <w:sz w:val="24"/>
          <w:szCs w:val="24"/>
        </w:rPr>
        <w:t xml:space="preserve"> входят </w:t>
      </w:r>
      <w:r w:rsidR="00176135" w:rsidRPr="0078552C">
        <w:rPr>
          <w:rFonts w:eastAsia="Times New Roman"/>
          <w:sz w:val="24"/>
          <w:szCs w:val="24"/>
        </w:rPr>
        <w:t>23</w:t>
      </w:r>
      <w:r w:rsidRPr="0078552C">
        <w:rPr>
          <w:rFonts w:eastAsia="Times New Roman"/>
          <w:sz w:val="24"/>
          <w:szCs w:val="24"/>
        </w:rPr>
        <w:t xml:space="preserve"> населенных пункт</w:t>
      </w:r>
      <w:r w:rsidR="00176135" w:rsidRPr="0078552C">
        <w:rPr>
          <w:rFonts w:eastAsia="Times New Roman"/>
          <w:sz w:val="24"/>
          <w:szCs w:val="24"/>
        </w:rPr>
        <w:t>а</w:t>
      </w:r>
      <w:r w:rsidR="00544629">
        <w:rPr>
          <w:rFonts w:eastAsia="Times New Roman"/>
          <w:sz w:val="24"/>
          <w:szCs w:val="24"/>
        </w:rPr>
        <w:t>, 8 из них нежилые.</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78552C">
        <w:rPr>
          <w:rFonts w:eastAsia="Times New Roman"/>
          <w:sz w:val="24"/>
          <w:szCs w:val="24"/>
        </w:rPr>
        <w:t xml:space="preserve">сельского поселения Опокское </w:t>
      </w:r>
      <w:r w:rsidR="0097742B">
        <w:rPr>
          <w:rFonts w:eastAsia="Times New Roman"/>
          <w:sz w:val="24"/>
          <w:szCs w:val="24"/>
        </w:rPr>
        <w:t>по численно</w:t>
      </w:r>
      <w:r w:rsidR="0078552C">
        <w:rPr>
          <w:rFonts w:eastAsia="Times New Roman"/>
          <w:sz w:val="24"/>
          <w:szCs w:val="24"/>
        </w:rPr>
        <w:t>с</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pPr>
              <w:spacing w:line="220" w:lineRule="exact"/>
              <w:jc w:val="center"/>
              <w:rPr>
                <w:sz w:val="20"/>
                <w:szCs w:val="20"/>
              </w:rPr>
            </w:pPr>
            <w:r>
              <w:rPr>
                <w:rFonts w:eastAsia="Times New Roman"/>
                <w:b/>
                <w:bCs/>
              </w:rPr>
              <w:t xml:space="preserve">Типологическая характеристика </w:t>
            </w:r>
            <w:r w:rsidR="00176135" w:rsidRPr="00176135">
              <w:rPr>
                <w:rFonts w:eastAsia="Times New Roman"/>
                <w:b/>
                <w:sz w:val="24"/>
                <w:szCs w:val="24"/>
              </w:rPr>
              <w:t>Опокского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Pr="0078552C" w:rsidRDefault="008C18A3" w:rsidP="00176135">
            <w:pPr>
              <w:jc w:val="center"/>
              <w:rPr>
                <w:rFonts w:eastAsia="Times New Roman"/>
                <w:b/>
                <w:bCs/>
              </w:rPr>
            </w:pPr>
            <w:r w:rsidRPr="0078552C">
              <w:rPr>
                <w:rFonts w:eastAsia="Times New Roman"/>
                <w:b/>
                <w:bCs/>
              </w:rPr>
              <w:t xml:space="preserve">входящего в состав </w:t>
            </w:r>
            <w:r w:rsidR="00176135" w:rsidRPr="0078552C">
              <w:rPr>
                <w:rFonts w:eastAsia="Times New Roman"/>
                <w:b/>
                <w:bCs/>
              </w:rPr>
              <w:t>Великоустюгского</w:t>
            </w:r>
            <w:r w:rsidRPr="0078552C">
              <w:rPr>
                <w:rFonts w:eastAsia="Times New Roman"/>
                <w:b/>
                <w:bCs/>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r w:rsidR="00176135">
              <w:rPr>
                <w:rFonts w:eastAsia="Times New Roman"/>
                <w:b/>
                <w:bCs/>
                <w:w w:val="99"/>
              </w:rPr>
              <w:t xml:space="preserve"> </w:t>
            </w:r>
          </w:p>
        </w:tc>
        <w:tc>
          <w:tcPr>
            <w:tcW w:w="30" w:type="dxa"/>
            <w:vAlign w:val="bottom"/>
          </w:tcPr>
          <w:p w:rsidR="008C18A3" w:rsidRDefault="008C18A3">
            <w:pPr>
              <w:rPr>
                <w:sz w:val="24"/>
                <w:szCs w:val="24"/>
              </w:rPr>
            </w:pPr>
          </w:p>
        </w:tc>
      </w:tr>
      <w:tr w:rsidR="00544629" w:rsidTr="00645935">
        <w:trPr>
          <w:trHeight w:val="244"/>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Полдарс</w:t>
            </w:r>
            <w:r>
              <w:rPr>
                <w:color w:val="000000"/>
                <w:sz w:val="24"/>
                <w:szCs w:val="24"/>
              </w:rPr>
              <w:t>а</w:t>
            </w:r>
          </w:p>
        </w:tc>
        <w:tc>
          <w:tcPr>
            <w:tcW w:w="1760" w:type="dxa"/>
            <w:tcBorders>
              <w:bottom w:val="single" w:sz="8" w:space="0" w:color="auto"/>
              <w:right w:val="single" w:sz="8" w:space="0" w:color="auto"/>
            </w:tcBorders>
            <w:vAlign w:val="bottom"/>
          </w:tcPr>
          <w:p w:rsidR="00544629" w:rsidRDefault="00544629">
            <w:pPr>
              <w:spacing w:line="230" w:lineRule="exact"/>
              <w:jc w:val="center"/>
              <w:rPr>
                <w:sz w:val="20"/>
                <w:szCs w:val="20"/>
              </w:rPr>
            </w:pPr>
            <w:r>
              <w:rPr>
                <w:rFonts w:ascii="Wingdings 2" w:eastAsia="Wingdings 2" w:hAnsi="Wingdings 2" w:cs="Wingdings 2"/>
              </w:rPr>
              <w:t></w:t>
            </w:r>
          </w:p>
        </w:tc>
        <w:tc>
          <w:tcPr>
            <w:tcW w:w="1800" w:type="dxa"/>
            <w:tcBorders>
              <w:bottom w:val="single" w:sz="8" w:space="0" w:color="auto"/>
              <w:right w:val="single" w:sz="8" w:space="0" w:color="auto"/>
            </w:tcBorders>
            <w:vAlign w:val="bottom"/>
          </w:tcPr>
          <w:p w:rsidR="00544629" w:rsidRDefault="00544629" w:rsidP="00544629">
            <w:pPr>
              <w:jc w:val="center"/>
              <w:rPr>
                <w:sz w:val="21"/>
                <w:szCs w:val="21"/>
              </w:rPr>
            </w:pPr>
          </w:p>
        </w:tc>
        <w:tc>
          <w:tcPr>
            <w:tcW w:w="1680" w:type="dxa"/>
            <w:tcBorders>
              <w:bottom w:val="single" w:sz="8" w:space="0" w:color="auto"/>
              <w:right w:val="single" w:sz="8" w:space="0" w:color="auto"/>
            </w:tcBorders>
            <w:vAlign w:val="bottom"/>
          </w:tcPr>
          <w:p w:rsidR="00544629" w:rsidRDefault="00544629" w:rsidP="00544629">
            <w:pPr>
              <w:jc w:val="center"/>
              <w:rPr>
                <w:sz w:val="21"/>
                <w:szCs w:val="21"/>
              </w:rPr>
            </w:pPr>
          </w:p>
        </w:tc>
        <w:tc>
          <w:tcPr>
            <w:tcW w:w="2980" w:type="dxa"/>
            <w:tcBorders>
              <w:bottom w:val="single" w:sz="8" w:space="0" w:color="auto"/>
              <w:right w:val="single" w:sz="8" w:space="0" w:color="auto"/>
            </w:tcBorders>
            <w:vAlign w:val="bottom"/>
          </w:tcPr>
          <w:p w:rsidR="00544629" w:rsidRDefault="00544629" w:rsidP="00544629">
            <w:pPr>
              <w:spacing w:line="244" w:lineRule="exact"/>
              <w:jc w:val="center"/>
              <w:rPr>
                <w:sz w:val="20"/>
                <w:szCs w:val="20"/>
              </w:rPr>
            </w:pPr>
            <w:r>
              <w:rPr>
                <w:rFonts w:eastAsia="Times New Roman"/>
                <w:w w:val="99"/>
              </w:rPr>
              <w:t>поселок Полдарса</w:t>
            </w:r>
          </w:p>
        </w:tc>
        <w:tc>
          <w:tcPr>
            <w:tcW w:w="30" w:type="dxa"/>
            <w:vAlign w:val="bottom"/>
          </w:tcPr>
          <w:p w:rsidR="00544629" w:rsidRDefault="00544629">
            <w:pPr>
              <w:rPr>
                <w:sz w:val="21"/>
                <w:szCs w:val="21"/>
              </w:rPr>
            </w:pPr>
          </w:p>
        </w:tc>
      </w:tr>
      <w:tr w:rsidR="00544629" w:rsidTr="00645935">
        <w:trPr>
          <w:trHeight w:val="239"/>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Полдарса</w:t>
            </w:r>
          </w:p>
        </w:tc>
        <w:tc>
          <w:tcPr>
            <w:tcW w:w="1760" w:type="dxa"/>
            <w:tcBorders>
              <w:bottom w:val="single" w:sz="8" w:space="0" w:color="auto"/>
              <w:right w:val="single" w:sz="8" w:space="0" w:color="auto"/>
            </w:tcBorders>
            <w:vAlign w:val="bottom"/>
          </w:tcPr>
          <w:p w:rsidR="00544629" w:rsidRDefault="00544629">
            <w:pPr>
              <w:rPr>
                <w:sz w:val="20"/>
                <w:szCs w:val="20"/>
              </w:rPr>
            </w:pPr>
          </w:p>
        </w:tc>
        <w:tc>
          <w:tcPr>
            <w:tcW w:w="1800" w:type="dxa"/>
            <w:tcBorders>
              <w:bottom w:val="single" w:sz="8"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8" w:space="0" w:color="auto"/>
              <w:right w:val="single" w:sz="8" w:space="0" w:color="auto"/>
            </w:tcBorders>
            <w:vAlign w:val="bottom"/>
          </w:tcPr>
          <w:p w:rsidR="00544629" w:rsidRDefault="00544629" w:rsidP="00544629">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544629" w:rsidRDefault="00544629">
            <w:pPr>
              <w:spacing w:line="239" w:lineRule="exact"/>
              <w:jc w:val="center"/>
              <w:rPr>
                <w:sz w:val="20"/>
                <w:szCs w:val="20"/>
              </w:rPr>
            </w:pPr>
          </w:p>
        </w:tc>
        <w:tc>
          <w:tcPr>
            <w:tcW w:w="30" w:type="dxa"/>
            <w:vAlign w:val="bottom"/>
          </w:tcPr>
          <w:p w:rsidR="00544629" w:rsidRDefault="00544629">
            <w:pPr>
              <w:rPr>
                <w:sz w:val="20"/>
                <w:szCs w:val="20"/>
              </w:rPr>
            </w:pPr>
          </w:p>
        </w:tc>
      </w:tr>
      <w:tr w:rsidR="00544629" w:rsidTr="00645935">
        <w:trPr>
          <w:trHeight w:val="244"/>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Порог</w:t>
            </w:r>
          </w:p>
        </w:tc>
        <w:tc>
          <w:tcPr>
            <w:tcW w:w="1760" w:type="dxa"/>
            <w:tcBorders>
              <w:bottom w:val="single" w:sz="8" w:space="0" w:color="auto"/>
              <w:right w:val="single" w:sz="8" w:space="0" w:color="auto"/>
            </w:tcBorders>
            <w:vAlign w:val="bottom"/>
          </w:tcPr>
          <w:p w:rsidR="00544629" w:rsidRDefault="00544629">
            <w:pPr>
              <w:rPr>
                <w:sz w:val="21"/>
                <w:szCs w:val="21"/>
              </w:rPr>
            </w:pPr>
          </w:p>
        </w:tc>
        <w:tc>
          <w:tcPr>
            <w:tcW w:w="1800" w:type="dxa"/>
            <w:tcBorders>
              <w:bottom w:val="single" w:sz="8"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8" w:space="0" w:color="auto"/>
              <w:right w:val="single" w:sz="8" w:space="0" w:color="auto"/>
            </w:tcBorders>
            <w:vAlign w:val="bottom"/>
          </w:tcPr>
          <w:p w:rsidR="00544629" w:rsidRDefault="00544629" w:rsidP="00544629">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544629" w:rsidRDefault="00544629">
            <w:pPr>
              <w:spacing w:line="244" w:lineRule="exact"/>
              <w:jc w:val="center"/>
              <w:rPr>
                <w:sz w:val="20"/>
                <w:szCs w:val="20"/>
              </w:rPr>
            </w:pPr>
          </w:p>
        </w:tc>
        <w:tc>
          <w:tcPr>
            <w:tcW w:w="30" w:type="dxa"/>
            <w:vAlign w:val="bottom"/>
          </w:tcPr>
          <w:p w:rsidR="00544629" w:rsidRDefault="00544629">
            <w:pPr>
              <w:rPr>
                <w:sz w:val="21"/>
                <w:szCs w:val="21"/>
              </w:rPr>
            </w:pPr>
          </w:p>
        </w:tc>
      </w:tr>
      <w:tr w:rsidR="00544629" w:rsidTr="00544629">
        <w:trPr>
          <w:trHeight w:val="244"/>
        </w:trPr>
        <w:tc>
          <w:tcPr>
            <w:tcW w:w="1880" w:type="dxa"/>
            <w:tcBorders>
              <w:left w:val="single" w:sz="8" w:space="0" w:color="auto"/>
              <w:bottom w:val="single" w:sz="4"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Прилуки</w:t>
            </w:r>
          </w:p>
        </w:tc>
        <w:tc>
          <w:tcPr>
            <w:tcW w:w="1760" w:type="dxa"/>
            <w:tcBorders>
              <w:bottom w:val="single" w:sz="4" w:space="0" w:color="auto"/>
              <w:right w:val="single" w:sz="8" w:space="0" w:color="auto"/>
            </w:tcBorders>
            <w:vAlign w:val="bottom"/>
          </w:tcPr>
          <w:p w:rsidR="00544629" w:rsidRDefault="00544629">
            <w:pPr>
              <w:rPr>
                <w:sz w:val="21"/>
                <w:szCs w:val="21"/>
              </w:rPr>
            </w:pPr>
          </w:p>
        </w:tc>
        <w:tc>
          <w:tcPr>
            <w:tcW w:w="1800" w:type="dxa"/>
            <w:tcBorders>
              <w:bottom w:val="single" w:sz="4"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4" w:space="0" w:color="auto"/>
              <w:right w:val="single" w:sz="8" w:space="0" w:color="auto"/>
            </w:tcBorders>
            <w:vAlign w:val="bottom"/>
          </w:tcPr>
          <w:p w:rsidR="00544629" w:rsidRDefault="00544629" w:rsidP="00544629">
            <w:pPr>
              <w:jc w:val="center"/>
              <w:rPr>
                <w:sz w:val="21"/>
                <w:szCs w:val="21"/>
              </w:rPr>
            </w:pPr>
            <w:r>
              <w:rPr>
                <w:sz w:val="21"/>
                <w:szCs w:val="21"/>
              </w:rPr>
              <w:t>+</w:t>
            </w:r>
          </w:p>
        </w:tc>
        <w:tc>
          <w:tcPr>
            <w:tcW w:w="2980" w:type="dxa"/>
            <w:tcBorders>
              <w:bottom w:val="single" w:sz="4" w:space="0" w:color="auto"/>
              <w:right w:val="single" w:sz="8" w:space="0" w:color="auto"/>
            </w:tcBorders>
            <w:vAlign w:val="bottom"/>
          </w:tcPr>
          <w:p w:rsidR="00544629" w:rsidRDefault="00544629">
            <w:pPr>
              <w:spacing w:line="244" w:lineRule="exact"/>
              <w:jc w:val="center"/>
              <w:rPr>
                <w:sz w:val="20"/>
                <w:szCs w:val="20"/>
              </w:rPr>
            </w:pPr>
          </w:p>
        </w:tc>
        <w:tc>
          <w:tcPr>
            <w:tcW w:w="30" w:type="dxa"/>
            <w:tcBorders>
              <w:bottom w:val="single" w:sz="4" w:space="0" w:color="auto"/>
            </w:tcBorders>
            <w:vAlign w:val="bottom"/>
          </w:tcPr>
          <w:p w:rsidR="00544629" w:rsidRDefault="00544629">
            <w:pPr>
              <w:rPr>
                <w:sz w:val="21"/>
                <w:szCs w:val="21"/>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Прилуки</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Белая</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Сухонский</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Верхнее Анисимово</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Нижнее Анисимово</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Верхняя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Пожарище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Студеное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Анохинское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Нижняя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5F3458">
        <w:rPr>
          <w:rFonts w:eastAsia="Times New Roman"/>
          <w:sz w:val="24"/>
          <w:szCs w:val="24"/>
        </w:rPr>
        <w:t>Опокского</w:t>
      </w:r>
      <w:r w:rsidR="00944899">
        <w:rPr>
          <w:rFonts w:eastAsia="Times New Roman"/>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spacing w:line="230" w:lineRule="exact"/>
              <w:ind w:left="60"/>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5F3458">
        <w:rPr>
          <w:rFonts w:eastAsia="Times New Roman"/>
          <w:sz w:val="24"/>
          <w:szCs w:val="24"/>
        </w:rPr>
        <w:t>Опокского</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поселения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5F3458">
            <w:pPr>
              <w:ind w:left="120"/>
              <w:rPr>
                <w:sz w:val="20"/>
                <w:szCs w:val="20"/>
              </w:rPr>
            </w:pPr>
            <w:r>
              <w:rPr>
                <w:rFonts w:eastAsia="Times New Roman"/>
              </w:rPr>
              <w:t xml:space="preserve">Численность населения </w:t>
            </w:r>
            <w:r w:rsidR="005F3458" w:rsidRPr="005F3458">
              <w:rPr>
                <w:rFonts w:eastAsia="Times New Roman"/>
                <w:sz w:val="24"/>
                <w:szCs w:val="24"/>
              </w:rPr>
              <w:t>Опокского</w:t>
            </w:r>
            <w:r w:rsidR="00944899">
              <w:rPr>
                <w:rFonts w:eastAsia="Times New Roman"/>
                <w:sz w:val="24"/>
                <w:szCs w:val="24"/>
              </w:rPr>
              <w:t xml:space="preserve">  поселения</w:t>
            </w:r>
          </w:p>
        </w:tc>
        <w:tc>
          <w:tcPr>
            <w:tcW w:w="100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1566</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1708</w:t>
            </w:r>
          </w:p>
        </w:tc>
        <w:tc>
          <w:tcPr>
            <w:tcW w:w="1020" w:type="dxa"/>
            <w:tcBorders>
              <w:bottom w:val="single" w:sz="8" w:space="0" w:color="auto"/>
              <w:right w:val="single" w:sz="8" w:space="0" w:color="auto"/>
            </w:tcBorders>
            <w:vAlign w:val="bottom"/>
          </w:tcPr>
          <w:p w:rsidR="00F551E4" w:rsidRPr="0097742B" w:rsidRDefault="00CC651B" w:rsidP="005C26FD">
            <w:pPr>
              <w:jc w:val="center"/>
              <w:rPr>
                <w:color w:val="FF0000"/>
                <w:sz w:val="20"/>
                <w:szCs w:val="20"/>
              </w:rPr>
            </w:pPr>
            <w:r>
              <w:rPr>
                <w:color w:val="FF0000"/>
                <w:sz w:val="20"/>
                <w:szCs w:val="20"/>
              </w:rPr>
              <w:t>1</w:t>
            </w:r>
            <w:r w:rsidR="007B2E9C">
              <w:rPr>
                <w:color w:val="FF0000"/>
                <w:sz w:val="20"/>
                <w:szCs w:val="20"/>
              </w:rPr>
              <w:t>6</w:t>
            </w:r>
            <w:r w:rsidR="005C26FD">
              <w:rPr>
                <w:color w:val="FF0000"/>
                <w:sz w:val="20"/>
                <w:szCs w:val="20"/>
              </w:rPr>
              <w:t>65</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1612</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1557</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C65CB" w:rsidRDefault="009C65CB">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w w:val="97"/>
              </w:rPr>
              <w:t xml:space="preserve">- </w:t>
            </w:r>
            <w:r w:rsidR="00136A50">
              <w:rPr>
                <w:rFonts w:eastAsia="Times New Roman"/>
                <w:w w:val="97"/>
              </w:rPr>
              <w:t>21</w:t>
            </w:r>
          </w:p>
        </w:tc>
        <w:tc>
          <w:tcPr>
            <w:tcW w:w="106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w w:val="97"/>
              </w:rPr>
              <w:t xml:space="preserve">- </w:t>
            </w:r>
            <w:r w:rsidR="00136A50">
              <w:rPr>
                <w:rFonts w:eastAsia="Times New Roman"/>
                <w:w w:val="97"/>
              </w:rPr>
              <w:t>23</w:t>
            </w:r>
          </w:p>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rPr>
              <w:t xml:space="preserve">- </w:t>
            </w:r>
            <w:r w:rsidR="00136A50">
              <w:rPr>
                <w:rFonts w:eastAsia="Times New Roman"/>
              </w:rPr>
              <w:t>23</w:t>
            </w:r>
          </w:p>
        </w:tc>
        <w:tc>
          <w:tcPr>
            <w:tcW w:w="760" w:type="dxa"/>
            <w:tcBorders>
              <w:bottom w:val="single" w:sz="8" w:space="0" w:color="auto"/>
            </w:tcBorders>
            <w:vAlign w:val="bottom"/>
          </w:tcPr>
          <w:p w:rsidR="00F551E4" w:rsidRDefault="00383538" w:rsidP="00136A50">
            <w:pPr>
              <w:ind w:left="150"/>
              <w:jc w:val="center"/>
              <w:rPr>
                <w:sz w:val="20"/>
                <w:szCs w:val="20"/>
              </w:rPr>
            </w:pPr>
            <w:r>
              <w:rPr>
                <w:rFonts w:eastAsia="Times New Roman"/>
              </w:rPr>
              <w:t xml:space="preserve">- </w:t>
            </w:r>
            <w:r w:rsidR="00136A50">
              <w:rPr>
                <w:rFonts w:eastAsia="Times New Roman"/>
              </w:rPr>
              <w:t>13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rPr>
              <w:t xml:space="preserve">- </w:t>
            </w:r>
            <w:r w:rsidR="00136A50">
              <w:rPr>
                <w:rFonts w:eastAsia="Times New Roman"/>
              </w:rPr>
              <w:t>16</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w w:val="97"/>
              </w:rPr>
              <w:t xml:space="preserve">- </w:t>
            </w:r>
            <w:r w:rsidR="005C26FD">
              <w:rPr>
                <w:rFonts w:eastAsia="Times New Roman"/>
                <w:w w:val="97"/>
              </w:rPr>
              <w:t>20</w:t>
            </w:r>
          </w:p>
        </w:tc>
        <w:tc>
          <w:tcPr>
            <w:tcW w:w="106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w w:val="97"/>
              </w:rPr>
              <w:t xml:space="preserve">- </w:t>
            </w:r>
            <w:r w:rsidR="005C26FD">
              <w:rPr>
                <w:rFonts w:eastAsia="Times New Roman"/>
                <w:w w:val="97"/>
              </w:rPr>
              <w:t>20</w:t>
            </w:r>
          </w:p>
        </w:tc>
        <w:tc>
          <w:tcPr>
            <w:tcW w:w="1040" w:type="dxa"/>
            <w:tcBorders>
              <w:bottom w:val="single" w:sz="8" w:space="0" w:color="auto"/>
              <w:right w:val="single" w:sz="8" w:space="0" w:color="auto"/>
            </w:tcBorders>
            <w:vAlign w:val="bottom"/>
          </w:tcPr>
          <w:p w:rsidR="00F551E4" w:rsidRDefault="005C26FD" w:rsidP="005C26FD">
            <w:pPr>
              <w:jc w:val="center"/>
              <w:rPr>
                <w:sz w:val="20"/>
                <w:szCs w:val="20"/>
              </w:rPr>
            </w:pPr>
            <w:r>
              <w:rPr>
                <w:rFonts w:eastAsia="Times New Roman"/>
              </w:rPr>
              <w:t>30</w:t>
            </w:r>
          </w:p>
        </w:tc>
        <w:tc>
          <w:tcPr>
            <w:tcW w:w="760" w:type="dxa"/>
            <w:tcBorders>
              <w:bottom w:val="single" w:sz="8" w:space="0" w:color="auto"/>
            </w:tcBorders>
            <w:vAlign w:val="bottom"/>
          </w:tcPr>
          <w:p w:rsidR="00F551E4" w:rsidRDefault="00383538" w:rsidP="005C26FD">
            <w:pPr>
              <w:ind w:left="150"/>
              <w:jc w:val="center"/>
              <w:rPr>
                <w:sz w:val="20"/>
                <w:szCs w:val="20"/>
              </w:rPr>
            </w:pPr>
            <w:r>
              <w:rPr>
                <w:rFonts w:eastAsia="Times New Roman"/>
                <w:w w:val="97"/>
              </w:rPr>
              <w:t xml:space="preserve">- </w:t>
            </w:r>
            <w:r w:rsidR="005C26FD">
              <w:rPr>
                <w:rFonts w:eastAsia="Times New Roman"/>
                <w:w w:val="97"/>
              </w:rPr>
              <w:t>42</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rPr>
              <w:t xml:space="preserve">- </w:t>
            </w:r>
            <w:r w:rsidR="005C26FD">
              <w:rPr>
                <w:rFonts w:eastAsia="Times New Roman"/>
              </w:rPr>
              <w:t>54</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r w:rsidR="000831F1">
        <w:rPr>
          <w:rFonts w:eastAsia="Times New Roman"/>
          <w:sz w:val="24"/>
          <w:szCs w:val="24"/>
        </w:rPr>
        <w:t>, а также миграционной убылью.</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5C26FD" w:rsidTr="00944899">
        <w:trPr>
          <w:trHeight w:val="254"/>
        </w:trPr>
        <w:tc>
          <w:tcPr>
            <w:tcW w:w="4740" w:type="dxa"/>
            <w:tcBorders>
              <w:left w:val="single" w:sz="8" w:space="0" w:color="auto"/>
              <w:bottom w:val="single" w:sz="8" w:space="0" w:color="auto"/>
              <w:right w:val="single" w:sz="8" w:space="0" w:color="auto"/>
            </w:tcBorders>
            <w:vAlign w:val="bottom"/>
          </w:tcPr>
          <w:p w:rsidR="005C26FD" w:rsidRDefault="005C26FD">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1566</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1708</w:t>
            </w:r>
          </w:p>
        </w:tc>
        <w:tc>
          <w:tcPr>
            <w:tcW w:w="70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1665</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1612</w:t>
            </w:r>
          </w:p>
        </w:tc>
        <w:tc>
          <w:tcPr>
            <w:tcW w:w="70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1557</w:t>
            </w:r>
          </w:p>
        </w:tc>
        <w:tc>
          <w:tcPr>
            <w:tcW w:w="1800" w:type="dxa"/>
            <w:tcBorders>
              <w:bottom w:val="single" w:sz="8" w:space="0" w:color="auto"/>
              <w:right w:val="single" w:sz="8" w:space="0" w:color="auto"/>
            </w:tcBorders>
            <w:vAlign w:val="bottom"/>
          </w:tcPr>
          <w:p w:rsidR="005C26FD" w:rsidRDefault="005C26FD">
            <w:pPr>
              <w:jc w:val="center"/>
              <w:rPr>
                <w:sz w:val="20"/>
                <w:szCs w:val="20"/>
              </w:rPr>
            </w:pPr>
            <w:r>
              <w:rPr>
                <w:rFonts w:eastAsia="Times New Roman"/>
              </w:rPr>
              <w:t>500</w:t>
            </w:r>
          </w:p>
        </w:tc>
        <w:tc>
          <w:tcPr>
            <w:tcW w:w="30" w:type="dxa"/>
            <w:vAlign w:val="bottom"/>
          </w:tcPr>
          <w:p w:rsidR="005C26FD" w:rsidRDefault="005C26FD"/>
        </w:tc>
        <w:tc>
          <w:tcPr>
            <w:tcW w:w="20" w:type="dxa"/>
            <w:vAlign w:val="bottom"/>
          </w:tcPr>
          <w:p w:rsidR="005C26FD" w:rsidRDefault="005C26FD">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AF5DA1">
            <w:pPr>
              <w:spacing w:line="211" w:lineRule="exact"/>
              <w:ind w:left="460"/>
              <w:rPr>
                <w:rFonts w:eastAsia="Times New Roman"/>
                <w:sz w:val="24"/>
                <w:szCs w:val="24"/>
              </w:rPr>
            </w:pPr>
            <w:r>
              <w:rPr>
                <w:rFonts w:eastAsia="Times New Roman"/>
                <w:sz w:val="24"/>
                <w:szCs w:val="24"/>
              </w:rPr>
              <w:t xml:space="preserve">         </w:t>
            </w:r>
            <w:r w:rsidR="00944899">
              <w:rPr>
                <w:rFonts w:eastAsia="Times New Roman"/>
                <w:sz w:val="24"/>
                <w:szCs w:val="24"/>
              </w:rPr>
              <w:t>поселения</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AF5DA1" w:rsidP="00AF5DA1">
            <w:pPr>
              <w:tabs>
                <w:tab w:val="left" w:pos="1245"/>
                <w:tab w:val="center" w:pos="1450"/>
              </w:tabs>
            </w:pPr>
            <w:r w:rsidRPr="00AF5DA1">
              <w:rPr>
                <w:rFonts w:eastAsia="Times New Roman"/>
              </w:rPr>
              <w:t>Сельское поселение Опокское</w:t>
            </w:r>
          </w:p>
        </w:tc>
        <w:tc>
          <w:tcPr>
            <w:tcW w:w="1900" w:type="dxa"/>
            <w:tcBorders>
              <w:bottom w:val="single" w:sz="8" w:space="0" w:color="auto"/>
              <w:right w:val="single" w:sz="8" w:space="0" w:color="auto"/>
            </w:tcBorders>
            <w:vAlign w:val="bottom"/>
          </w:tcPr>
          <w:p w:rsidR="0097742B" w:rsidRDefault="00AF5DA1">
            <w:pPr>
              <w:spacing w:line="244" w:lineRule="exact"/>
              <w:jc w:val="center"/>
              <w:rPr>
                <w:sz w:val="20"/>
                <w:szCs w:val="20"/>
              </w:rPr>
            </w:pPr>
            <w:r>
              <w:rPr>
                <w:rFonts w:eastAsia="Times New Roman"/>
                <w:w w:val="96"/>
              </w:rPr>
              <w:t>1557</w:t>
            </w:r>
          </w:p>
        </w:tc>
        <w:tc>
          <w:tcPr>
            <w:tcW w:w="1700" w:type="dxa"/>
            <w:tcBorders>
              <w:bottom w:val="single" w:sz="8" w:space="0" w:color="auto"/>
              <w:right w:val="single" w:sz="8" w:space="0" w:color="auto"/>
            </w:tcBorders>
            <w:vAlign w:val="bottom"/>
          </w:tcPr>
          <w:p w:rsidR="0097742B" w:rsidRDefault="00AF5DA1">
            <w:pPr>
              <w:spacing w:line="244" w:lineRule="exact"/>
              <w:jc w:val="center"/>
              <w:rPr>
                <w:sz w:val="20"/>
                <w:szCs w:val="20"/>
              </w:rPr>
            </w:pPr>
            <w:r>
              <w:rPr>
                <w:rFonts w:eastAsia="Times New Roman"/>
              </w:rPr>
              <w:t>1607,15</w:t>
            </w:r>
          </w:p>
        </w:tc>
        <w:tc>
          <w:tcPr>
            <w:tcW w:w="3540" w:type="dxa"/>
            <w:tcBorders>
              <w:bottom w:val="single" w:sz="8" w:space="0" w:color="auto"/>
              <w:right w:val="single" w:sz="8" w:space="0" w:color="auto"/>
            </w:tcBorders>
            <w:vAlign w:val="bottom"/>
          </w:tcPr>
          <w:p w:rsidR="0097742B" w:rsidRDefault="00AF5DA1" w:rsidP="00AF5DA1">
            <w:pPr>
              <w:spacing w:line="244" w:lineRule="exact"/>
              <w:jc w:val="center"/>
              <w:rPr>
                <w:sz w:val="20"/>
                <w:szCs w:val="20"/>
              </w:rPr>
            </w:pPr>
            <w:r>
              <w:rPr>
                <w:rFonts w:eastAsia="Times New Roman"/>
                <w:w w:val="98"/>
              </w:rPr>
              <w:t>1</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645935">
        <w:rPr>
          <w:rFonts w:eastAsia="Times New Roman"/>
          <w:b/>
          <w:bCs/>
          <w:sz w:val="24"/>
          <w:szCs w:val="24"/>
        </w:rPr>
        <w:t xml:space="preserve"> ВЕЛИКОУСТЮГСКОГО</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B40A11">
        <w:rPr>
          <w:rFonts w:eastAsia="Times New Roman"/>
          <w:sz w:val="24"/>
          <w:szCs w:val="24"/>
        </w:rPr>
        <w:t>поселений</w:t>
      </w:r>
      <w:r w:rsidR="00670141">
        <w:rPr>
          <w:rFonts w:eastAsia="Times New Roman"/>
          <w:sz w:val="24"/>
          <w:szCs w:val="24"/>
        </w:rPr>
        <w:t xml:space="preserve"> </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5F3458">
        <w:rPr>
          <w:rFonts w:eastAsia="Times New Roman"/>
          <w:sz w:val="24"/>
          <w:szCs w:val="24"/>
        </w:rPr>
        <w:t>Великоустюгский</w:t>
      </w:r>
      <w:r>
        <w:rPr>
          <w:rFonts w:eastAsia="Times New Roman"/>
          <w:sz w:val="24"/>
          <w:szCs w:val="24"/>
        </w:rPr>
        <w:t xml:space="preserve"> </w:t>
      </w:r>
      <w:r w:rsidR="00944899">
        <w:rPr>
          <w:rFonts w:eastAsia="Times New Roman"/>
          <w:sz w:val="24"/>
          <w:szCs w:val="24"/>
        </w:rPr>
        <w:t xml:space="preserve">муниципального </w:t>
      </w:r>
      <w:r>
        <w:rPr>
          <w:rFonts w:eastAsia="Times New Roman"/>
          <w:sz w:val="24"/>
          <w:szCs w:val="24"/>
        </w:rPr>
        <w:t>район</w:t>
      </w:r>
      <w:r w:rsidR="00670141">
        <w:rPr>
          <w:rFonts w:eastAsia="Times New Roman"/>
          <w:sz w:val="24"/>
          <w:szCs w:val="24"/>
        </w:rPr>
        <w:t>а</w:t>
      </w:r>
      <w:r>
        <w:rPr>
          <w:rFonts w:eastAsia="Times New Roman"/>
          <w:sz w:val="24"/>
          <w:szCs w:val="24"/>
        </w:rPr>
        <w:t xml:space="preserve"> до 2020 года, утвержденный Решением </w:t>
      </w:r>
      <w:r w:rsidR="00670141">
        <w:rPr>
          <w:rFonts w:eastAsia="Times New Roman"/>
          <w:sz w:val="24"/>
          <w:szCs w:val="24"/>
        </w:rPr>
        <w:t>думы</w:t>
      </w:r>
      <w:r>
        <w:rPr>
          <w:rFonts w:eastAsia="Times New Roman"/>
          <w:sz w:val="24"/>
          <w:szCs w:val="24"/>
        </w:rPr>
        <w:t xml:space="preserve">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w:t>
      </w:r>
      <w:r w:rsidR="00300B1B">
        <w:rPr>
          <w:rFonts w:eastAsia="Times New Roman"/>
          <w:sz w:val="24"/>
          <w:szCs w:val="24"/>
        </w:rPr>
        <w:t>качества жизни населения на тер</w:t>
      </w:r>
      <w:r>
        <w:rPr>
          <w:rFonts w:eastAsia="Times New Roman"/>
          <w:sz w:val="24"/>
          <w:szCs w:val="24"/>
        </w:rPr>
        <w:t xml:space="preserve">ритории муниципальных образований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670141">
        <w:rPr>
          <w:rFonts w:eastAsia="Times New Roman"/>
          <w:sz w:val="24"/>
          <w:szCs w:val="24"/>
        </w:rPr>
        <w:t xml:space="preserve"> </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300B1B">
        <w:rPr>
          <w:rFonts w:eastAsia="Times New Roman"/>
          <w:sz w:val="24"/>
          <w:szCs w:val="24"/>
        </w:rPr>
        <w:t>Великоустюгского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300B1B" w:rsidRP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и </w:t>
      </w:r>
      <w:r w:rsidR="00300B1B">
        <w:rPr>
          <w:rFonts w:eastAsia="Times New Roman"/>
          <w:sz w:val="24"/>
          <w:szCs w:val="24"/>
        </w:rPr>
        <w:t>Великоустюгского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300B1B">
        <w:rPr>
          <w:rFonts w:eastAsia="Times New Roman"/>
          <w:sz w:val="24"/>
          <w:szCs w:val="24"/>
        </w:rPr>
        <w:t>Великоустюгского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администраций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300B1B">
        <w:rPr>
          <w:rFonts w:eastAsia="Times New Roman"/>
          <w:sz w:val="24"/>
          <w:szCs w:val="24"/>
        </w:rPr>
        <w:t>Великоустюгского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300B1B">
        <w:rPr>
          <w:rFonts w:eastAsia="Times New Roman"/>
          <w:sz w:val="24"/>
          <w:szCs w:val="24"/>
        </w:rPr>
        <w:t>Великоустюгского</w:t>
      </w:r>
      <w:r w:rsidR="00944899">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300B1B">
        <w:rPr>
          <w:rFonts w:eastAsia="Times New Roman"/>
          <w:sz w:val="24"/>
          <w:szCs w:val="24"/>
        </w:rPr>
        <w:t>Великоустюгского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300B1B" w:rsidRPr="00300B1B">
        <w:rPr>
          <w:rFonts w:eastAsia="Times New Roman"/>
          <w:sz w:val="24"/>
          <w:szCs w:val="24"/>
        </w:rPr>
        <w:t>Великоустюгского</w:t>
      </w:r>
      <w:r>
        <w:rPr>
          <w:rFonts w:eastAsia="Times New Roman"/>
          <w:sz w:val="24"/>
          <w:szCs w:val="24"/>
        </w:rPr>
        <w:t xml:space="preserve"> 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670141">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300B1B">
        <w:rPr>
          <w:rFonts w:eastAsia="Times New Roman"/>
          <w:sz w:val="24"/>
          <w:szCs w:val="24"/>
        </w:rPr>
        <w:t>Великоустюгского</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300B1B">
        <w:rPr>
          <w:rFonts w:eastAsia="Times New Roman"/>
          <w:sz w:val="24"/>
          <w:szCs w:val="24"/>
        </w:rPr>
        <w:t xml:space="preserve">Великоустюгского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300B1B">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27"/>
        <w:gridCol w:w="4253"/>
        <w:gridCol w:w="70"/>
        <w:gridCol w:w="5130"/>
        <w:gridCol w:w="90"/>
        <w:gridCol w:w="40"/>
        <w:gridCol w:w="20"/>
      </w:tblGrid>
      <w:tr w:rsidR="00F551E4" w:rsidTr="00300B1B">
        <w:trPr>
          <w:trHeight w:val="298"/>
        </w:trPr>
        <w:tc>
          <w:tcPr>
            <w:tcW w:w="567" w:type="dxa"/>
            <w:gridSpan w:val="2"/>
            <w:vAlign w:val="bottom"/>
          </w:tcPr>
          <w:p w:rsidR="00F551E4" w:rsidRDefault="00F551E4">
            <w:pPr>
              <w:rPr>
                <w:sz w:val="24"/>
                <w:szCs w:val="24"/>
              </w:rPr>
            </w:pPr>
          </w:p>
        </w:tc>
        <w:tc>
          <w:tcPr>
            <w:tcW w:w="4323"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300B1B">
        <w:trPr>
          <w:trHeight w:val="249"/>
        </w:trPr>
        <w:tc>
          <w:tcPr>
            <w:tcW w:w="567"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323"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99"/>
        </w:trPr>
        <w:tc>
          <w:tcPr>
            <w:tcW w:w="567"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32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99"/>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323"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30"/>
        </w:trPr>
        <w:tc>
          <w:tcPr>
            <w:tcW w:w="567" w:type="dxa"/>
            <w:gridSpan w:val="2"/>
            <w:tcBorders>
              <w:left w:val="single" w:sz="8" w:space="0" w:color="auto"/>
              <w:right w:val="single" w:sz="8" w:space="0" w:color="auto"/>
            </w:tcBorders>
            <w:vAlign w:val="bottom"/>
          </w:tcPr>
          <w:p w:rsidR="00F551E4" w:rsidRDefault="00F551E4">
            <w:pPr>
              <w:rPr>
                <w:sz w:val="20"/>
                <w:szCs w:val="20"/>
              </w:rPr>
            </w:pPr>
          </w:p>
        </w:tc>
        <w:tc>
          <w:tcPr>
            <w:tcW w:w="4323"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74"/>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23"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300B1B">
        <w:trPr>
          <w:trHeight w:val="286"/>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323"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0"/>
        </w:trPr>
        <w:tc>
          <w:tcPr>
            <w:tcW w:w="567"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323"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300B1B">
        <w:trPr>
          <w:trHeight w:val="215"/>
        </w:trPr>
        <w:tc>
          <w:tcPr>
            <w:tcW w:w="567" w:type="dxa"/>
            <w:gridSpan w:val="2"/>
            <w:tcBorders>
              <w:left w:val="single" w:sz="8" w:space="0" w:color="auto"/>
              <w:right w:val="single" w:sz="8" w:space="0" w:color="auto"/>
            </w:tcBorders>
            <w:vAlign w:val="bottom"/>
          </w:tcPr>
          <w:p w:rsidR="00F551E4" w:rsidRDefault="00F551E4">
            <w:pPr>
              <w:rPr>
                <w:sz w:val="18"/>
                <w:szCs w:val="18"/>
              </w:rPr>
            </w:pPr>
          </w:p>
        </w:tc>
        <w:tc>
          <w:tcPr>
            <w:tcW w:w="4323"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79"/>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23"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94"/>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543"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28"/>
        </w:trPr>
        <w:tc>
          <w:tcPr>
            <w:tcW w:w="567" w:type="dxa"/>
            <w:gridSpan w:val="2"/>
            <w:tcBorders>
              <w:left w:val="single" w:sz="8" w:space="0" w:color="auto"/>
              <w:right w:val="single" w:sz="8" w:space="0" w:color="auto"/>
            </w:tcBorders>
            <w:vAlign w:val="bottom"/>
          </w:tcPr>
          <w:p w:rsidR="00F551E4" w:rsidRDefault="00F551E4">
            <w:pPr>
              <w:rPr>
                <w:sz w:val="19"/>
                <w:szCs w:val="19"/>
              </w:rPr>
            </w:pPr>
          </w:p>
        </w:tc>
        <w:tc>
          <w:tcPr>
            <w:tcW w:w="4323"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300B1B">
        <w:trPr>
          <w:trHeight w:val="157"/>
        </w:trPr>
        <w:tc>
          <w:tcPr>
            <w:tcW w:w="567" w:type="dxa"/>
            <w:gridSpan w:val="2"/>
            <w:tcBorders>
              <w:left w:val="single" w:sz="8" w:space="0" w:color="auto"/>
              <w:right w:val="single" w:sz="8" w:space="0" w:color="auto"/>
            </w:tcBorders>
            <w:vAlign w:val="bottom"/>
          </w:tcPr>
          <w:p w:rsidR="00F551E4" w:rsidRDefault="00F551E4">
            <w:pPr>
              <w:rPr>
                <w:sz w:val="13"/>
                <w:szCs w:val="13"/>
              </w:rPr>
            </w:pPr>
          </w:p>
        </w:tc>
        <w:tc>
          <w:tcPr>
            <w:tcW w:w="4323"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300B1B">
        <w:trPr>
          <w:trHeight w:val="116"/>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23"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300B1B">
        <w:trPr>
          <w:trHeight w:val="291"/>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543"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30"/>
        </w:trPr>
        <w:tc>
          <w:tcPr>
            <w:tcW w:w="567" w:type="dxa"/>
            <w:gridSpan w:val="2"/>
            <w:tcBorders>
              <w:left w:val="single" w:sz="8" w:space="0" w:color="auto"/>
              <w:right w:val="single" w:sz="8" w:space="0" w:color="auto"/>
            </w:tcBorders>
            <w:vAlign w:val="bottom"/>
          </w:tcPr>
          <w:p w:rsidR="00F551E4" w:rsidRDefault="00F551E4">
            <w:pPr>
              <w:rPr>
                <w:sz w:val="20"/>
                <w:szCs w:val="20"/>
              </w:rPr>
            </w:pPr>
          </w:p>
        </w:tc>
        <w:tc>
          <w:tcPr>
            <w:tcW w:w="4323"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74"/>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23"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543"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323"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323"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323"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323"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323"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top w:val="single" w:sz="4" w:space="0" w:color="auto"/>
              <w:left w:val="single" w:sz="8" w:space="0" w:color="auto"/>
              <w:bottom w:val="single" w:sz="8" w:space="0" w:color="auto"/>
              <w:right w:val="single" w:sz="8" w:space="0" w:color="auto"/>
            </w:tcBorders>
          </w:tcPr>
          <w:p w:rsidR="008A37AA" w:rsidRDefault="009663BC" w:rsidP="00782637">
            <w:pPr>
              <w:rPr>
                <w:sz w:val="23"/>
                <w:szCs w:val="23"/>
              </w:rPr>
            </w:pPr>
            <w:r>
              <w:rPr>
                <w:noProof/>
                <w:sz w:val="20"/>
                <w:szCs w:val="20"/>
              </w:rPr>
              <mc:AlternateContent>
                <mc:Choice Requires="wps">
                  <w:drawing>
                    <wp:anchor distT="0" distB="0" distL="4294967295" distR="4294967295" simplePos="0" relativeHeight="251670016"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00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68992"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1040"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10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323"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323"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9663BC">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00B1B" w:rsidP="00300B1B">
            <w:pPr>
              <w:jc w:val="center"/>
              <w:rPr>
                <w:sz w:val="20"/>
                <w:szCs w:val="20"/>
              </w:rPr>
            </w:pPr>
            <w:r>
              <w:rPr>
                <w:rFonts w:eastAsia="Times New Roman"/>
                <w:w w:val="99"/>
              </w:rPr>
              <w:t>П</w:t>
            </w:r>
            <w:r w:rsidR="00383538">
              <w:rPr>
                <w:rFonts w:eastAsia="Times New Roman"/>
                <w:w w:val="99"/>
              </w:rPr>
              <w:t>роектирования</w:t>
            </w:r>
            <w:r>
              <w:rPr>
                <w:rFonts w:eastAsia="Times New Roman"/>
                <w:b/>
                <w:sz w:val="24"/>
                <w:szCs w:val="24"/>
              </w:rPr>
              <w:t xml:space="preserve"> </w:t>
            </w:r>
            <w:r w:rsidRPr="00300B1B">
              <w:rPr>
                <w:rFonts w:eastAsia="Times New Roman"/>
                <w:sz w:val="24"/>
                <w:szCs w:val="24"/>
              </w:rPr>
              <w:t>Великоустюгского</w:t>
            </w:r>
            <w:r w:rsidR="00383538">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9663BC">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9663BC">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rsidP="00300B1B">
      <w:pPr>
        <w:spacing w:line="248" w:lineRule="auto"/>
        <w:ind w:firstLine="710"/>
        <w:jc w:val="both"/>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300B1B">
        <w:rPr>
          <w:rFonts w:eastAsia="Times New Roman"/>
          <w:sz w:val="24"/>
          <w:szCs w:val="24"/>
        </w:rPr>
        <w:t>Великоустюгского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780B2F">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rsidP="00780B2F">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780B2F">
        <w:rPr>
          <w:rFonts w:eastAsia="Times New Roman"/>
          <w:sz w:val="24"/>
          <w:szCs w:val="24"/>
        </w:rPr>
        <w:t xml:space="preserve">Великоустюгский </w:t>
      </w:r>
      <w:r w:rsidR="000D46EE">
        <w:rPr>
          <w:rFonts w:eastAsia="Times New Roman"/>
          <w:sz w:val="24"/>
          <w:szCs w:val="24"/>
        </w:rPr>
        <w:t xml:space="preserve">район, </w:t>
      </w:r>
      <w:r w:rsidR="00780B2F" w:rsidRP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780B2F">
        <w:rPr>
          <w:rFonts w:eastAsia="Times New Roman"/>
          <w:sz w:val="24"/>
          <w:szCs w:val="24"/>
        </w:rPr>
        <w:t xml:space="preserve">Великоустюгского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rsidP="00780B2F">
      <w:pPr>
        <w:spacing w:line="4" w:lineRule="exact"/>
        <w:jc w:val="both"/>
        <w:rPr>
          <w:rFonts w:eastAsia="Times New Roman"/>
          <w:sz w:val="24"/>
          <w:szCs w:val="24"/>
        </w:rPr>
      </w:pPr>
    </w:p>
    <w:p w:rsidR="00F551E4" w:rsidRDefault="00383538" w:rsidP="00780B2F">
      <w:pPr>
        <w:spacing w:line="237" w:lineRule="auto"/>
        <w:ind w:left="70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rsidP="00780B2F">
      <w:pPr>
        <w:jc w:val="both"/>
        <w:sectPr w:rsidR="00F551E4">
          <w:pgSz w:w="11900" w:h="16840"/>
          <w:pgMar w:top="1114" w:right="620" w:bottom="192" w:left="1140" w:header="0" w:footer="0" w:gutter="0"/>
          <w:cols w:space="720" w:equalWidth="0">
            <w:col w:w="10140"/>
          </w:cols>
        </w:sectPr>
      </w:pPr>
    </w:p>
    <w:p w:rsidR="00F551E4" w:rsidRDefault="00F551E4" w:rsidP="00780B2F">
      <w:pPr>
        <w:spacing w:line="274" w:lineRule="exact"/>
        <w:jc w:val="both"/>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10" o:title=""/>
          </v:shape>
          <o:OLEObject Type="Embed" ProgID="Equation.3" ShapeID="_x0000_i1025" DrawAspect="Content" ObjectID="_1580636911"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2" o:title=""/>
          </v:shape>
          <o:OLEObject Type="Embed" ProgID="Equation.3" ShapeID="_x0000_i1026" DrawAspect="Content" ObjectID="_1580636912"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670141" w:rsidP="00F9262F">
            <w:pPr>
              <w:spacing w:line="264" w:lineRule="auto"/>
              <w:ind w:left="-57" w:right="-57" w:hanging="51"/>
              <w:jc w:val="center"/>
              <w:rPr>
                <w:b/>
              </w:rPr>
            </w:pPr>
            <w:r w:rsidRPr="004A4B1B">
              <w:rPr>
                <w:b/>
              </w:rPr>
              <w:t>М</w:t>
            </w:r>
            <w:r w:rsidR="00F9262F" w:rsidRPr="004A4B1B">
              <w:rPr>
                <w:b/>
              </w:rPr>
              <w:t>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9663BC">
      <w:pPr>
        <w:spacing w:line="10" w:lineRule="exact"/>
        <w:rPr>
          <w:sz w:val="20"/>
          <w:szCs w:val="20"/>
        </w:rPr>
      </w:pPr>
      <w:r>
        <w:rPr>
          <w:noProof/>
          <w:sz w:val="20"/>
          <w:szCs w:val="20"/>
        </w:rPr>
        <mc:AlternateContent>
          <mc:Choice Requires="wps">
            <w:drawing>
              <wp:anchor distT="0" distB="0" distL="4294967295" distR="4294967295" simplePos="0" relativeHeight="251680256"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02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81280"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Pr="00F400D0">
        <w:rPr>
          <w:sz w:val="24"/>
          <w:szCs w:val="24"/>
          <w:highlight w:val="lightGray"/>
          <w:u w:val="single"/>
        </w:rPr>
        <w:t>???</w:t>
      </w:r>
      <w:r w:rsidRPr="00F400D0">
        <w:rPr>
          <w:sz w:val="24"/>
          <w:szCs w:val="24"/>
        </w:rPr>
        <w:t xml:space="preserve"> района Вологодской  области</w:t>
      </w:r>
    </w:p>
    <w:p w:rsidR="00B26A03" w:rsidRPr="00F400D0" w:rsidRDefault="00B26A03" w:rsidP="00B26A03">
      <w:pPr>
        <w:spacing w:after="60"/>
        <w:ind w:firstLine="709"/>
        <w:rPr>
          <w:b/>
          <w:sz w:val="24"/>
          <w:szCs w:val="24"/>
        </w:rPr>
      </w:pPr>
      <w:r w:rsidRPr="00F400D0">
        <w:rPr>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2F" w:rsidRDefault="0048482F" w:rsidP="003301D6">
      <w:r>
        <w:separator/>
      </w:r>
    </w:p>
  </w:endnote>
  <w:endnote w:type="continuationSeparator" w:id="0">
    <w:p w:rsidR="0048482F" w:rsidRDefault="0048482F"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35" w:rsidRDefault="006459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2F" w:rsidRDefault="0048482F" w:rsidP="003301D6">
      <w:r>
        <w:separator/>
      </w:r>
    </w:p>
  </w:footnote>
  <w:footnote w:type="continuationSeparator" w:id="0">
    <w:p w:rsidR="0048482F" w:rsidRDefault="0048482F"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0CD2"/>
    <w:rsid w:val="0001182E"/>
    <w:rsid w:val="0003264D"/>
    <w:rsid w:val="000527EC"/>
    <w:rsid w:val="000831F1"/>
    <w:rsid w:val="000966B3"/>
    <w:rsid w:val="000A0B0E"/>
    <w:rsid w:val="000D46EE"/>
    <w:rsid w:val="001313F5"/>
    <w:rsid w:val="00136A50"/>
    <w:rsid w:val="00136CF7"/>
    <w:rsid w:val="00136E98"/>
    <w:rsid w:val="00155325"/>
    <w:rsid w:val="001575DC"/>
    <w:rsid w:val="00176135"/>
    <w:rsid w:val="00183F61"/>
    <w:rsid w:val="001C0E60"/>
    <w:rsid w:val="001C45E7"/>
    <w:rsid w:val="00233A2F"/>
    <w:rsid w:val="0023729A"/>
    <w:rsid w:val="002517ED"/>
    <w:rsid w:val="0025529C"/>
    <w:rsid w:val="00256D33"/>
    <w:rsid w:val="00290F39"/>
    <w:rsid w:val="002B265A"/>
    <w:rsid w:val="002F3629"/>
    <w:rsid w:val="002F5697"/>
    <w:rsid w:val="00300B1B"/>
    <w:rsid w:val="003301D6"/>
    <w:rsid w:val="00383538"/>
    <w:rsid w:val="00395B1E"/>
    <w:rsid w:val="003A0D17"/>
    <w:rsid w:val="003C1A9B"/>
    <w:rsid w:val="004013D3"/>
    <w:rsid w:val="004117BA"/>
    <w:rsid w:val="00435F82"/>
    <w:rsid w:val="00457A75"/>
    <w:rsid w:val="00461C8A"/>
    <w:rsid w:val="004710E1"/>
    <w:rsid w:val="0048482F"/>
    <w:rsid w:val="00492F1F"/>
    <w:rsid w:val="004B433B"/>
    <w:rsid w:val="004B61C9"/>
    <w:rsid w:val="004C72A4"/>
    <w:rsid w:val="004F4396"/>
    <w:rsid w:val="00504FA2"/>
    <w:rsid w:val="005131F9"/>
    <w:rsid w:val="005227CF"/>
    <w:rsid w:val="005420EE"/>
    <w:rsid w:val="00544629"/>
    <w:rsid w:val="00550181"/>
    <w:rsid w:val="005724B8"/>
    <w:rsid w:val="0057686B"/>
    <w:rsid w:val="00576D30"/>
    <w:rsid w:val="005C26FD"/>
    <w:rsid w:val="005E1045"/>
    <w:rsid w:val="005E3B0E"/>
    <w:rsid w:val="005F17BB"/>
    <w:rsid w:val="005F21C8"/>
    <w:rsid w:val="005F3458"/>
    <w:rsid w:val="006164F0"/>
    <w:rsid w:val="006303A0"/>
    <w:rsid w:val="00645935"/>
    <w:rsid w:val="00653FAB"/>
    <w:rsid w:val="00670141"/>
    <w:rsid w:val="00683A53"/>
    <w:rsid w:val="006A5803"/>
    <w:rsid w:val="006B6DEF"/>
    <w:rsid w:val="006C2259"/>
    <w:rsid w:val="006C7371"/>
    <w:rsid w:val="0074196E"/>
    <w:rsid w:val="00764D10"/>
    <w:rsid w:val="00780B2F"/>
    <w:rsid w:val="00782123"/>
    <w:rsid w:val="00782637"/>
    <w:rsid w:val="0078552C"/>
    <w:rsid w:val="007A740E"/>
    <w:rsid w:val="007B2E9C"/>
    <w:rsid w:val="007B7218"/>
    <w:rsid w:val="00804172"/>
    <w:rsid w:val="0081145C"/>
    <w:rsid w:val="00832D75"/>
    <w:rsid w:val="008A28F7"/>
    <w:rsid w:val="008A37AA"/>
    <w:rsid w:val="008C18A3"/>
    <w:rsid w:val="00904A53"/>
    <w:rsid w:val="00904BE9"/>
    <w:rsid w:val="0092465A"/>
    <w:rsid w:val="00924C9F"/>
    <w:rsid w:val="00944899"/>
    <w:rsid w:val="00960AFE"/>
    <w:rsid w:val="009663BC"/>
    <w:rsid w:val="009678FC"/>
    <w:rsid w:val="009769D2"/>
    <w:rsid w:val="009773E4"/>
    <w:rsid w:val="0097742B"/>
    <w:rsid w:val="009C541A"/>
    <w:rsid w:val="009C65CB"/>
    <w:rsid w:val="009C6CA7"/>
    <w:rsid w:val="009F354F"/>
    <w:rsid w:val="00A01D62"/>
    <w:rsid w:val="00A07E60"/>
    <w:rsid w:val="00A165D6"/>
    <w:rsid w:val="00A27EA1"/>
    <w:rsid w:val="00A35ED5"/>
    <w:rsid w:val="00A718CD"/>
    <w:rsid w:val="00A7333B"/>
    <w:rsid w:val="00A739A8"/>
    <w:rsid w:val="00AA734B"/>
    <w:rsid w:val="00AC6EC8"/>
    <w:rsid w:val="00AD36D4"/>
    <w:rsid w:val="00AD6D56"/>
    <w:rsid w:val="00AE0A21"/>
    <w:rsid w:val="00AE1FF6"/>
    <w:rsid w:val="00AE675D"/>
    <w:rsid w:val="00AF5DA1"/>
    <w:rsid w:val="00B03876"/>
    <w:rsid w:val="00B26A03"/>
    <w:rsid w:val="00B31580"/>
    <w:rsid w:val="00B40A11"/>
    <w:rsid w:val="00B52E5F"/>
    <w:rsid w:val="00B84EE7"/>
    <w:rsid w:val="00BC2E14"/>
    <w:rsid w:val="00BD6E55"/>
    <w:rsid w:val="00BF515E"/>
    <w:rsid w:val="00BF5795"/>
    <w:rsid w:val="00C20CF6"/>
    <w:rsid w:val="00C27CBF"/>
    <w:rsid w:val="00C36533"/>
    <w:rsid w:val="00C6044E"/>
    <w:rsid w:val="00C72074"/>
    <w:rsid w:val="00C90DCA"/>
    <w:rsid w:val="00C90F25"/>
    <w:rsid w:val="00CA27B5"/>
    <w:rsid w:val="00CC651B"/>
    <w:rsid w:val="00CE24DD"/>
    <w:rsid w:val="00D1037F"/>
    <w:rsid w:val="00D473C2"/>
    <w:rsid w:val="00D52676"/>
    <w:rsid w:val="00D632AB"/>
    <w:rsid w:val="00D93EFA"/>
    <w:rsid w:val="00DC78A3"/>
    <w:rsid w:val="00DD33E5"/>
    <w:rsid w:val="00E25117"/>
    <w:rsid w:val="00E27FF0"/>
    <w:rsid w:val="00E63C85"/>
    <w:rsid w:val="00EA4AAB"/>
    <w:rsid w:val="00EC5EA0"/>
    <w:rsid w:val="00F343B3"/>
    <w:rsid w:val="00F358C6"/>
    <w:rsid w:val="00F42FD8"/>
    <w:rsid w:val="00F45163"/>
    <w:rsid w:val="00F551E4"/>
    <w:rsid w:val="00F9262F"/>
    <w:rsid w:val="00FC4F1E"/>
    <w:rsid w:val="00FD33FF"/>
    <w:rsid w:val="00FE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C84B-4AD7-476B-85E3-8B8B2C02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86422</Words>
  <Characters>492610</Characters>
  <Application>Microsoft Office Word</Application>
  <DocSecurity>0</DocSecurity>
  <Lines>4105</Lines>
  <Paragraphs>1155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2018-02-20T07:03:00Z</cp:lastPrinted>
  <dcterms:created xsi:type="dcterms:W3CDTF">2018-02-20T10:02:00Z</dcterms:created>
  <dcterms:modified xsi:type="dcterms:W3CDTF">2018-02-20T10:02:00Z</dcterms:modified>
</cp:coreProperties>
</file>