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A14777">
        <w:rPr>
          <w:sz w:val="28"/>
          <w:szCs w:val="28"/>
        </w:rPr>
        <w:t>07.12</w:t>
      </w:r>
      <w:r w:rsidR="006538FA" w:rsidRPr="00425DB1">
        <w:rPr>
          <w:sz w:val="28"/>
          <w:szCs w:val="28"/>
        </w:rPr>
        <w:t>.2021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A14777">
        <w:rPr>
          <w:sz w:val="28"/>
          <w:szCs w:val="28"/>
        </w:rPr>
        <w:t>63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D974D9" w:rsidRPr="00FC1560" w:rsidRDefault="008149AF" w:rsidP="00D974D9">
      <w:pPr>
        <w:tabs>
          <w:tab w:val="left" w:pos="708"/>
          <w:tab w:val="left" w:pos="1697"/>
          <w:tab w:val="left" w:pos="516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11CE5" wp14:editId="2EEE4499">
                <wp:simplePos x="0" y="0"/>
                <wp:positionH relativeFrom="column">
                  <wp:posOffset>2406650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12.05pt" to="20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BDQGVH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36555" wp14:editId="1B335283">
                <wp:simplePos x="0" y="0"/>
                <wp:positionH relativeFrom="column">
                  <wp:posOffset>2631440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pt,11.7pt" to="207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KFAxH/dAAAACQEAAA8AAAAAAAAAAAAAAAAArAQAAGRycy9kb3ducmV2LnhtbFBLBQYA&#10;AAAABAAEAPMAAAC2BQAAAAA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="00297147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184C62" w:rsidRDefault="00A14777" w:rsidP="00A14777">
      <w:pPr>
        <w:ind w:right="5243"/>
        <w:jc w:val="both"/>
        <w:rPr>
          <w:b/>
          <w:sz w:val="28"/>
          <w:szCs w:val="28"/>
        </w:rPr>
      </w:pPr>
      <w:r w:rsidRPr="009B1922">
        <w:rPr>
          <w:sz w:val="28"/>
          <w:szCs w:val="28"/>
        </w:rPr>
        <w:t>О районном бюджете на 20</w:t>
      </w:r>
      <w:r>
        <w:rPr>
          <w:sz w:val="28"/>
          <w:szCs w:val="28"/>
        </w:rPr>
        <w:t>22</w:t>
      </w:r>
      <w:r w:rsidRPr="009B19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B1922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9B192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B1922">
        <w:rPr>
          <w:sz w:val="28"/>
          <w:szCs w:val="28"/>
        </w:rPr>
        <w:t xml:space="preserve"> годов</w:t>
      </w:r>
    </w:p>
    <w:p w:rsidR="008149AF" w:rsidRDefault="008149AF" w:rsidP="00055F1C">
      <w:pPr>
        <w:ind w:firstLine="709"/>
        <w:jc w:val="both"/>
        <w:rPr>
          <w:b/>
          <w:sz w:val="28"/>
          <w:szCs w:val="28"/>
        </w:rPr>
      </w:pPr>
    </w:p>
    <w:p w:rsidR="00D03197" w:rsidRDefault="00D03197" w:rsidP="00055F1C">
      <w:pPr>
        <w:ind w:firstLine="709"/>
        <w:jc w:val="both"/>
        <w:rPr>
          <w:b/>
          <w:sz w:val="28"/>
          <w:szCs w:val="28"/>
        </w:rPr>
      </w:pPr>
    </w:p>
    <w:p w:rsidR="008149AF" w:rsidRPr="00A14777" w:rsidRDefault="008149AF" w:rsidP="00D03197">
      <w:pPr>
        <w:ind w:firstLine="709"/>
        <w:jc w:val="both"/>
        <w:rPr>
          <w:b/>
          <w:sz w:val="28"/>
          <w:szCs w:val="28"/>
        </w:rPr>
      </w:pPr>
      <w:r w:rsidRPr="00A14777">
        <w:rPr>
          <w:b/>
          <w:sz w:val="28"/>
          <w:szCs w:val="28"/>
        </w:rPr>
        <w:t>Великоустюгская Дума РЕШИЛА:</w:t>
      </w:r>
    </w:p>
    <w:p w:rsidR="008149AF" w:rsidRPr="00A14777" w:rsidRDefault="008149AF" w:rsidP="00D03197">
      <w:pPr>
        <w:ind w:firstLine="709"/>
        <w:jc w:val="both"/>
        <w:rPr>
          <w:sz w:val="28"/>
          <w:szCs w:val="28"/>
        </w:rPr>
      </w:pPr>
    </w:p>
    <w:p w:rsidR="00A14777" w:rsidRPr="00A14777" w:rsidRDefault="00A14777" w:rsidP="00A14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77">
        <w:rPr>
          <w:rFonts w:ascii="Times New Roman" w:hAnsi="Times New Roman" w:cs="Times New Roman"/>
          <w:b/>
          <w:sz w:val="28"/>
          <w:szCs w:val="28"/>
        </w:rPr>
        <w:t>Раздел I. ОСНОВНЫЕ ХАРАКТЕРИСТИКИ РАЙОННОГО БЮ</w:t>
      </w:r>
      <w:r w:rsidRPr="00A14777">
        <w:rPr>
          <w:rFonts w:ascii="Times New Roman" w:hAnsi="Times New Roman" w:cs="Times New Roman"/>
          <w:b/>
          <w:sz w:val="28"/>
          <w:szCs w:val="28"/>
        </w:rPr>
        <w:t>Д</w:t>
      </w:r>
      <w:r w:rsidRPr="00A14777">
        <w:rPr>
          <w:rFonts w:ascii="Times New Roman" w:hAnsi="Times New Roman" w:cs="Times New Roman"/>
          <w:b/>
          <w:sz w:val="28"/>
          <w:szCs w:val="28"/>
        </w:rPr>
        <w:t>ЖЕТА</w:t>
      </w:r>
    </w:p>
    <w:p w:rsidR="00A14777" w:rsidRPr="00A14777" w:rsidRDefault="00A14777" w:rsidP="00A147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477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477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районного бюджета на 2022 год: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общий объем доходов в сумме 2 246 918,7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2 312 485,4 тыс. рублей;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дефицит районного бюджета в сумме 65 566,7 тыс. рублей.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2023 год: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общий объем доходов в сумме 2 046 130,1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2 046 130,1 тыс. рублей.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районного бюджета на 2024 год: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общий объем доходов в сумме 2 197 276,7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2 197 276,7 тыс. рублей.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4. Утвердить источники внутреннего финансирования дефицита райо</w:t>
      </w:r>
      <w:r w:rsidRPr="00A14777">
        <w:rPr>
          <w:sz w:val="28"/>
          <w:szCs w:val="28"/>
        </w:rPr>
        <w:t>н</w:t>
      </w:r>
      <w:r w:rsidRPr="00A14777">
        <w:rPr>
          <w:sz w:val="28"/>
          <w:szCs w:val="28"/>
        </w:rPr>
        <w:t>ного бюджета на 2022 год согласно приложению 1 к настоящему реш</w:t>
      </w:r>
      <w:r w:rsidRPr="00A14777">
        <w:rPr>
          <w:sz w:val="28"/>
          <w:szCs w:val="28"/>
        </w:rPr>
        <w:t>е</w:t>
      </w:r>
      <w:r w:rsidRPr="00A14777">
        <w:rPr>
          <w:sz w:val="28"/>
          <w:szCs w:val="28"/>
        </w:rPr>
        <w:t>нию.</w:t>
      </w:r>
    </w:p>
    <w:p w:rsidR="00A14777" w:rsidRPr="00A14777" w:rsidRDefault="00A14777" w:rsidP="00A1477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14777" w:rsidRPr="00A14777" w:rsidRDefault="00A14777" w:rsidP="00A14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147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4777">
        <w:rPr>
          <w:rFonts w:ascii="Times New Roman" w:hAnsi="Times New Roman" w:cs="Times New Roman"/>
          <w:b/>
          <w:sz w:val="28"/>
          <w:szCs w:val="28"/>
        </w:rPr>
        <w:t>. ДОХОДЫ РАЙОННОГО БЮДЖЕТА</w:t>
      </w:r>
    </w:p>
    <w:p w:rsidR="00A14777" w:rsidRPr="00A14777" w:rsidRDefault="00A14777" w:rsidP="00A147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5. Утвердить объем доходов районного бюджета, формируемый за счет налоговых и неналоговых доходов, а также безвозмездных поступлений: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 на 2022 год согласно приложению 2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плановый период 2023 и 2024 годов согласно приложению 20 к настоящему решению.</w:t>
      </w:r>
    </w:p>
    <w:p w:rsidR="00A14777" w:rsidRDefault="00A14777" w:rsidP="00A14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77">
        <w:rPr>
          <w:rFonts w:ascii="Times New Roman" w:hAnsi="Times New Roman" w:cs="Times New Roman"/>
          <w:b/>
          <w:sz w:val="28"/>
          <w:szCs w:val="28"/>
        </w:rPr>
        <w:lastRenderedPageBreak/>
        <w:t>Раздел III. БЮДЖЕТНЫЕ АССИГНОВАНИЯ</w:t>
      </w:r>
    </w:p>
    <w:p w:rsidR="00A14777" w:rsidRPr="00A14777" w:rsidRDefault="00A14777" w:rsidP="00A14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77">
        <w:rPr>
          <w:rFonts w:ascii="Times New Roman" w:hAnsi="Times New Roman" w:cs="Times New Roman"/>
          <w:b/>
          <w:sz w:val="28"/>
          <w:szCs w:val="28"/>
        </w:rPr>
        <w:t>РАЙОННОГО БЮДЖ</w:t>
      </w:r>
      <w:r w:rsidRPr="00A14777">
        <w:rPr>
          <w:rFonts w:ascii="Times New Roman" w:hAnsi="Times New Roman" w:cs="Times New Roman"/>
          <w:b/>
          <w:sz w:val="28"/>
          <w:szCs w:val="28"/>
        </w:rPr>
        <w:t>Е</w:t>
      </w:r>
      <w:r w:rsidRPr="00A14777">
        <w:rPr>
          <w:rFonts w:ascii="Times New Roman" w:hAnsi="Times New Roman" w:cs="Times New Roman"/>
          <w:b/>
          <w:sz w:val="28"/>
          <w:szCs w:val="28"/>
        </w:rPr>
        <w:t>ТА</w:t>
      </w:r>
    </w:p>
    <w:p w:rsidR="00A14777" w:rsidRPr="00A14777" w:rsidRDefault="00A14777" w:rsidP="00A147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77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6. Утвердить в пределах общего объема расходов, установленного пунктами 1, 2, 3 настоящего решения: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 классификации расходов бюджетов: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а) на 2022 год согласно приложению 3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б) на плановый период 2023 и 2024 годов согласно приложению 21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ниям деятельности), группам (группам и подгруппам) видов расходов кла</w:t>
      </w:r>
      <w:r w:rsidRPr="00A14777">
        <w:rPr>
          <w:rFonts w:ascii="Times New Roman" w:hAnsi="Times New Roman" w:cs="Times New Roman"/>
          <w:sz w:val="28"/>
          <w:szCs w:val="28"/>
        </w:rPr>
        <w:t>с</w:t>
      </w:r>
      <w:r w:rsidRPr="00A14777">
        <w:rPr>
          <w:rFonts w:ascii="Times New Roman" w:hAnsi="Times New Roman" w:cs="Times New Roman"/>
          <w:sz w:val="28"/>
          <w:szCs w:val="28"/>
        </w:rPr>
        <w:t>сификации расходов бюджетов: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а) на 2022 год согласно приложению 4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б) на плановый период 2023 и 2024 годов согласно приложению 22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 ведомственную структуру расходов районного бюджета по главным распорядителям бюджетных средств, разделам, подразделам и (или) целевым статьям (муниципальным программам и непрограммным направлениям де</w:t>
      </w:r>
      <w:r w:rsidRPr="00A14777">
        <w:rPr>
          <w:rFonts w:ascii="Times New Roman" w:hAnsi="Times New Roman" w:cs="Times New Roman"/>
          <w:sz w:val="28"/>
          <w:szCs w:val="28"/>
        </w:rPr>
        <w:t>я</w:t>
      </w:r>
      <w:r w:rsidRPr="00A14777">
        <w:rPr>
          <w:rFonts w:ascii="Times New Roman" w:hAnsi="Times New Roman" w:cs="Times New Roman"/>
          <w:sz w:val="28"/>
          <w:szCs w:val="28"/>
        </w:rPr>
        <w:t>тельности), группам (группам и подгруппам) видов расходов классификации расходов бюджетов: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а) на 2022 год согласно приложению 5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б) на плановый период 2023 и 2024 годов согласно приложению 23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на реализацию муниципал</w:t>
      </w:r>
      <w:r w:rsidRPr="00A14777">
        <w:rPr>
          <w:rFonts w:ascii="Times New Roman" w:hAnsi="Times New Roman" w:cs="Times New Roman"/>
          <w:sz w:val="28"/>
          <w:szCs w:val="28"/>
        </w:rPr>
        <w:t>ь</w:t>
      </w:r>
      <w:r w:rsidRPr="00A14777">
        <w:rPr>
          <w:rFonts w:ascii="Times New Roman" w:hAnsi="Times New Roman" w:cs="Times New Roman"/>
          <w:sz w:val="28"/>
          <w:szCs w:val="28"/>
        </w:rPr>
        <w:t>ных программ: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а) на 2022 год согласно приложению 6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б) на плановый период 2023 и 2024 годов согласно приложению 24 к настоящему решению.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7. Утвердить общий объем бюджетных ассигнований, направляемых на исполнение публичных нормативных обязательств: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2022 год в сумме 4 970,0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2023 год в сумме 4 970,0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 на 2024 год в сумме 4 970,0 тыс. рублей.</w:t>
      </w:r>
    </w:p>
    <w:p w:rsidR="00A14777" w:rsidRPr="00A14777" w:rsidRDefault="00A14777" w:rsidP="00A147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8. Утвердить общий объем условно утверждаемых расходов районного бюджета: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- на 2023 год в сумме 37 687,4 тыс. рублей;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 xml:space="preserve">- на 2024 год в сумме 58 842,2 тыс. рублей. </w:t>
      </w:r>
    </w:p>
    <w:p w:rsidR="00A14777" w:rsidRPr="00A14777" w:rsidRDefault="00A14777" w:rsidP="00A147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9. Утвердить размер резервного фонда администрации Великоустю</w:t>
      </w:r>
      <w:r w:rsidRPr="00A14777">
        <w:rPr>
          <w:rFonts w:ascii="Times New Roman" w:hAnsi="Times New Roman" w:cs="Times New Roman"/>
          <w:sz w:val="28"/>
          <w:szCs w:val="28"/>
        </w:rPr>
        <w:t>г</w:t>
      </w:r>
      <w:r w:rsidRPr="00A1477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района: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2022 год в сумме 2 000,0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2023 год в сумме 2 000,0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2024 год в сумме 2 000,0 тыс. рублей.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10. Утвердить объем бюджетных ассигнований Дорожного фонда В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ликоустюгского муниципального района: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2022 год в сумме 121 065,8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2023 год в сумме 46 909,1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2024 год в сумме 48 004,1 тыс. рублей.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11. Утвердить объемы доходов и распределение бюджетных ассигн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ваний Дорожного фонда Великоустюгского муниципального района на 2022 год и   плановый период 2023 и 2024 годов согласно приложению 7 к наст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ящему решению.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12. Утвердить значение критерия выравнивания расчетной бюджетной обеспеченности городских поселений: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2022 год – 1,33;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2023 год – 1,33;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2024 год – 1,28.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13. Утвердить значение критерия выравнивания расчетной бюджетной обеспеченности сельских поселений: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2022 год – 1,55;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2023 год – 1,51;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2024 год – 1,45.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14. Утвердить объемы дотаций на выравнивание бюджетной обесп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 xml:space="preserve">ченности поселений: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2022 год в сумме 50 410,4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2023 год в сумме 50 148,9 тыс.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2024 год в сумме 51 233,5 тыс. рублей.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>15. Утвердить объем межбюджетных трансфертов бюджетам посел</w:t>
      </w:r>
      <w:r w:rsidRPr="00A14777">
        <w:rPr>
          <w:sz w:val="28"/>
          <w:szCs w:val="28"/>
          <w:lang w:eastAsia="ar-SA"/>
        </w:rPr>
        <w:t>е</w:t>
      </w:r>
      <w:r w:rsidRPr="00A14777">
        <w:rPr>
          <w:sz w:val="28"/>
          <w:szCs w:val="28"/>
          <w:lang w:eastAsia="ar-SA"/>
        </w:rPr>
        <w:t>ний района: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 xml:space="preserve">1) на 2022 год в сумме 175 959,5 тыс. рублей, в том числе: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 xml:space="preserve">дотаций в сумме 105 762,3 тыс. рублей,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>иных межбюджетных трансфертов в сумме 70 197,2 тыс. рублей;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>2) на 2023 год в сумме 157 845,4 тыс. рублей, в том числе: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 xml:space="preserve">дотаций в сумме 106 291,3 тыс. рублей,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>иных межбюджетных трансфертов в сумме 51 554,1 тыс. рублей;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>3) на 2024 год в сумме 218 264,6 тыс. рублей, в том числе: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  <w:lang w:eastAsia="ar-SA"/>
        </w:rPr>
      </w:pPr>
      <w:r w:rsidRPr="00A14777">
        <w:rPr>
          <w:sz w:val="28"/>
          <w:szCs w:val="28"/>
          <w:lang w:eastAsia="ar-SA"/>
        </w:rPr>
        <w:t xml:space="preserve">дотаций в сумме 102 471,9 тыс. рублей,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  <w:lang w:eastAsia="ar-SA"/>
        </w:rPr>
        <w:t>иных межбюджетных трансфертов в сумме 115 792,7 тыс. рублей.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16. Утвердить распределение дотаций на выравнивание бюджетной обеспеченности поселений на 2022 год и плановый период 2023 и 2024 годов согласно приложению 8 к настоящему решению.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17. Утвердить распределение межбюджетных трансфертов бюджетам поселений: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1) дотаций на поддержку мер по обеспечению сбалансированности бюджетов поселений на 2022 год и плановый период 2023 и 2024 годов с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гласно приложению 9 к настоящему решению;</w:t>
      </w:r>
    </w:p>
    <w:p w:rsidR="00A14777" w:rsidRPr="00A14777" w:rsidRDefault="00A14777" w:rsidP="00A14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2)  дотаций на реализацию расходных обязательств в части обеспеч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ния оплаты труда муниципальных служащих, выплаты заработной платы р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>ботникам муниципальных учреждений и работникам органов местного сам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района на 2022 год и плановый п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риод 2023 и 2024 годов согласно приложению 10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3) межбюджетных трансфертов на выполнение полномочий по доро</w:t>
      </w:r>
      <w:r w:rsidRPr="00A14777">
        <w:rPr>
          <w:rFonts w:ascii="Times New Roman" w:hAnsi="Times New Roman" w:cs="Times New Roman"/>
          <w:sz w:val="28"/>
          <w:szCs w:val="28"/>
        </w:rPr>
        <w:t>ж</w:t>
      </w:r>
      <w:r w:rsidRPr="00A14777">
        <w:rPr>
          <w:rFonts w:ascii="Times New Roman" w:hAnsi="Times New Roman" w:cs="Times New Roman"/>
          <w:sz w:val="28"/>
          <w:szCs w:val="28"/>
        </w:rPr>
        <w:t>ной деятельности в отношении автомобильных дорог общего пользования местного значения на 2022 год и плановый период 2023 и 2024 годов согла</w:t>
      </w:r>
      <w:r w:rsidRPr="00A14777">
        <w:rPr>
          <w:rFonts w:ascii="Times New Roman" w:hAnsi="Times New Roman" w:cs="Times New Roman"/>
          <w:sz w:val="28"/>
          <w:szCs w:val="28"/>
        </w:rPr>
        <w:t>с</w:t>
      </w:r>
      <w:r w:rsidRPr="00A14777">
        <w:rPr>
          <w:rFonts w:ascii="Times New Roman" w:hAnsi="Times New Roman" w:cs="Times New Roman"/>
          <w:sz w:val="28"/>
          <w:szCs w:val="28"/>
        </w:rPr>
        <w:t>но приложению 11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4) межбюджетных трансфертов на выполнение полномочий по орган</w:t>
      </w:r>
      <w:r w:rsidRPr="00A14777">
        <w:rPr>
          <w:rFonts w:ascii="Times New Roman" w:hAnsi="Times New Roman" w:cs="Times New Roman"/>
          <w:sz w:val="28"/>
          <w:szCs w:val="28"/>
        </w:rPr>
        <w:t>и</w:t>
      </w:r>
      <w:r w:rsidRPr="00A14777">
        <w:rPr>
          <w:rFonts w:ascii="Times New Roman" w:hAnsi="Times New Roman" w:cs="Times New Roman"/>
          <w:sz w:val="28"/>
          <w:szCs w:val="28"/>
        </w:rPr>
        <w:t>зации в границах поселений электро-, тепло-, газо-, и водоснабжения насел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ния, водоотведения, снабжения населения топливом на 2022 год и плановый период 2023 и 2024 годов согласно приложению 12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5) межбюджетных трансфертов на обеспечение минимальных гарантий осуществления полномочий глав муниципальных образований района на 2022 год и плановый период 2023 и 2024 годов согласно приложению 13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6) межбюджетных трансфертов на реализацию регионального проекта "Обеспечение устойчивого сокращения непригодного для проживания ж</w:t>
      </w:r>
      <w:r w:rsidRPr="00A14777">
        <w:rPr>
          <w:rFonts w:ascii="Times New Roman" w:hAnsi="Times New Roman" w:cs="Times New Roman"/>
          <w:sz w:val="28"/>
          <w:szCs w:val="28"/>
        </w:rPr>
        <w:t>и</w:t>
      </w:r>
      <w:r w:rsidRPr="00A14777">
        <w:rPr>
          <w:rFonts w:ascii="Times New Roman" w:hAnsi="Times New Roman" w:cs="Times New Roman"/>
          <w:sz w:val="28"/>
          <w:szCs w:val="28"/>
        </w:rPr>
        <w:t>лищного фонда" на 2022 год и плановый период 2023 и 2024 годы согласно приложению 14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7) межбюджетных трансфертов бюджетам поселений на капитальный ремонт домов культуры в сельских населенных пунктах на 2022 год согласно приложению 15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8) межбюджетных трансфертов на мероприятия в области благоустро</w:t>
      </w:r>
      <w:r w:rsidRPr="00A14777">
        <w:rPr>
          <w:rFonts w:ascii="Times New Roman" w:hAnsi="Times New Roman" w:cs="Times New Roman"/>
          <w:sz w:val="28"/>
          <w:szCs w:val="28"/>
        </w:rPr>
        <w:t>й</w:t>
      </w:r>
      <w:r w:rsidRPr="00A14777">
        <w:rPr>
          <w:rFonts w:ascii="Times New Roman" w:hAnsi="Times New Roman" w:cs="Times New Roman"/>
          <w:sz w:val="28"/>
          <w:szCs w:val="28"/>
        </w:rPr>
        <w:t>ства на 2022 и 2023 годы согласно приложению 16 к настоящему решению;</w:t>
      </w:r>
    </w:p>
    <w:p w:rsidR="00A14777" w:rsidRPr="00A14777" w:rsidRDefault="00A14777" w:rsidP="00A14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9) иных межбюджетных трансфертов бюджетам поселений на орган</w:t>
      </w:r>
      <w:r w:rsidRPr="00A14777">
        <w:rPr>
          <w:rFonts w:ascii="Times New Roman" w:hAnsi="Times New Roman" w:cs="Times New Roman"/>
          <w:sz w:val="28"/>
          <w:szCs w:val="28"/>
        </w:rPr>
        <w:t>и</w:t>
      </w:r>
      <w:r w:rsidRPr="00A14777">
        <w:rPr>
          <w:rFonts w:ascii="Times New Roman" w:hAnsi="Times New Roman" w:cs="Times New Roman"/>
          <w:sz w:val="28"/>
          <w:szCs w:val="28"/>
        </w:rPr>
        <w:t>зацию и проведение выборов в представительные органы местного сам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управления поселений, Глав поселений района на 2022 год согласно прил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жению 17 к настоящему решению.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18. Утвердить объемы межбюджетных трансфертов из бюджетов пос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лений на осуществление части полномочий по решению вопросов местного значения в соответствии с заключенными соглашениями: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а) на 2022 год согласно приложению 18 к настоящему решению;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б) на плановый период 2023 и 2024 годов согласно приложению 25 к настоящему решению.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19. Утвердить на 2022 год и плановый период 2023 и 2024 годов мет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дики распределения (расчеты) и порядки предоставления межбюджетных трансфертов из районного бюджета бюджетам городских и сельских посел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 xml:space="preserve">ний Великоустюгского муниципального района, согласно приложению 19 к настоящему решению.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 xml:space="preserve">20. Установить, что в 2022 году и плановом периоде 2023 и 2024 годов </w:t>
      </w:r>
      <w:r w:rsidRPr="00A14777">
        <w:rPr>
          <w:color w:val="000000"/>
          <w:sz w:val="28"/>
          <w:szCs w:val="28"/>
        </w:rPr>
        <w:t xml:space="preserve">за счет средств районного бюджета производится выплата субсидий </w:t>
      </w:r>
      <w:r w:rsidRPr="00A14777">
        <w:rPr>
          <w:rFonts w:eastAsia="Calibri"/>
          <w:sz w:val="28"/>
          <w:szCs w:val="28"/>
          <w:lang w:eastAsia="en-US"/>
        </w:rPr>
        <w:t>юрид</w:t>
      </w:r>
      <w:r w:rsidRPr="00A14777">
        <w:rPr>
          <w:rFonts w:eastAsia="Calibri"/>
          <w:sz w:val="28"/>
          <w:szCs w:val="28"/>
          <w:lang w:eastAsia="en-US"/>
        </w:rPr>
        <w:t>и</w:t>
      </w:r>
      <w:r w:rsidRPr="00A14777">
        <w:rPr>
          <w:rFonts w:eastAsia="Calibri"/>
          <w:sz w:val="28"/>
          <w:szCs w:val="28"/>
          <w:lang w:eastAsia="en-US"/>
        </w:rPr>
        <w:t>ческим лицам (за исключением субсидий муниципальным учреждениям), и</w:t>
      </w:r>
      <w:r w:rsidRPr="00A14777">
        <w:rPr>
          <w:rFonts w:eastAsia="Calibri"/>
          <w:sz w:val="28"/>
          <w:szCs w:val="28"/>
          <w:lang w:eastAsia="en-US"/>
        </w:rPr>
        <w:t>н</w:t>
      </w:r>
      <w:r w:rsidRPr="00A14777">
        <w:rPr>
          <w:rFonts w:eastAsia="Calibri"/>
          <w:sz w:val="28"/>
          <w:szCs w:val="28"/>
          <w:lang w:eastAsia="en-US"/>
        </w:rPr>
        <w:t>дивидуальным предпринимателям, а также физическим лицам - производ</w:t>
      </w:r>
      <w:r w:rsidRPr="00A14777">
        <w:rPr>
          <w:rFonts w:eastAsia="Calibri"/>
          <w:sz w:val="28"/>
          <w:szCs w:val="28"/>
          <w:lang w:eastAsia="en-US"/>
        </w:rPr>
        <w:t>и</w:t>
      </w:r>
      <w:r w:rsidRPr="00A14777">
        <w:rPr>
          <w:rFonts w:eastAsia="Calibri"/>
          <w:sz w:val="28"/>
          <w:szCs w:val="28"/>
          <w:lang w:eastAsia="en-US"/>
        </w:rPr>
        <w:t xml:space="preserve">телям товаров, работ, услуг – </w:t>
      </w:r>
      <w:r w:rsidRPr="00A14777">
        <w:rPr>
          <w:color w:val="000000"/>
          <w:sz w:val="28"/>
          <w:szCs w:val="28"/>
        </w:rPr>
        <w:t>на цели, предусмотренные муниципальными программами. Указанные субсидии предоставляются в</w:t>
      </w:r>
      <w:r w:rsidRPr="00A14777">
        <w:rPr>
          <w:sz w:val="28"/>
          <w:szCs w:val="28"/>
        </w:rPr>
        <w:t xml:space="preserve"> пределах средств, предусмотренных на эти цели настоящим решением, в соответствии со сво</w:t>
      </w:r>
      <w:r w:rsidRPr="00A14777">
        <w:rPr>
          <w:sz w:val="28"/>
          <w:szCs w:val="28"/>
        </w:rPr>
        <w:t>д</w:t>
      </w:r>
      <w:r w:rsidRPr="00A14777">
        <w:rPr>
          <w:sz w:val="28"/>
          <w:szCs w:val="28"/>
        </w:rPr>
        <w:t>ной бюджетной росписью районного бюджета, в пределах лимитов бюдже</w:t>
      </w:r>
      <w:r w:rsidRPr="00A14777">
        <w:rPr>
          <w:sz w:val="28"/>
          <w:szCs w:val="28"/>
        </w:rPr>
        <w:t>т</w:t>
      </w:r>
      <w:r w:rsidRPr="00A14777">
        <w:rPr>
          <w:sz w:val="28"/>
          <w:szCs w:val="28"/>
        </w:rPr>
        <w:t xml:space="preserve">ных обязательств, предусмотренных для главного распорядителя средств районного бюджета.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Условия, порядок предоставления и порядок возврата субсидий опр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деляются постановлениями администрации Великоустюгского муниципал</w:t>
      </w:r>
      <w:r w:rsidRPr="00A14777">
        <w:rPr>
          <w:rFonts w:ascii="Times New Roman" w:hAnsi="Times New Roman" w:cs="Times New Roman"/>
          <w:sz w:val="28"/>
          <w:szCs w:val="28"/>
        </w:rPr>
        <w:t>ь</w:t>
      </w:r>
      <w:r w:rsidRPr="00A14777">
        <w:rPr>
          <w:rFonts w:ascii="Times New Roman" w:hAnsi="Times New Roman" w:cs="Times New Roman"/>
          <w:sz w:val="28"/>
          <w:szCs w:val="28"/>
        </w:rPr>
        <w:t>ного района.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21.  Установить, что в 2022 году и плановом периоде 2023 и 2024 годов за счет средств районного бюджета в пределах средств, предусмотре</w:t>
      </w:r>
      <w:r w:rsidRPr="00A14777">
        <w:rPr>
          <w:sz w:val="28"/>
          <w:szCs w:val="28"/>
        </w:rPr>
        <w:t>н</w:t>
      </w:r>
      <w:r w:rsidRPr="00A14777">
        <w:rPr>
          <w:sz w:val="28"/>
          <w:szCs w:val="28"/>
        </w:rPr>
        <w:t>ных на эти цели настоящим решением, производится предоставление   субсидий с</w:t>
      </w:r>
      <w:r w:rsidRPr="00A14777">
        <w:rPr>
          <w:sz w:val="28"/>
          <w:szCs w:val="28"/>
        </w:rPr>
        <w:t>о</w:t>
      </w:r>
      <w:r w:rsidRPr="00A14777">
        <w:rPr>
          <w:sz w:val="28"/>
          <w:szCs w:val="28"/>
        </w:rPr>
        <w:t>циально ориентированным некоммерческим организациям на реализацию общественно полезных проектов (программ) в соответствии с Правилами, утверждаемыми постановлением администрации Великоустюгского муниц</w:t>
      </w:r>
      <w:r w:rsidRPr="00A14777">
        <w:rPr>
          <w:sz w:val="28"/>
          <w:szCs w:val="28"/>
        </w:rPr>
        <w:t>и</w:t>
      </w:r>
      <w:r w:rsidRPr="00A14777">
        <w:rPr>
          <w:sz w:val="28"/>
          <w:szCs w:val="28"/>
        </w:rPr>
        <w:t xml:space="preserve">пального района.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22. Установить, что в 2022 году и плановом периоде 2023 и 2024 годов из районного бюджета выделяется субсидия автономной некоммерческой о</w:t>
      </w:r>
      <w:r w:rsidRPr="00A14777">
        <w:rPr>
          <w:sz w:val="28"/>
          <w:szCs w:val="28"/>
        </w:rPr>
        <w:t>р</w:t>
      </w:r>
      <w:r w:rsidRPr="00A14777">
        <w:rPr>
          <w:sz w:val="28"/>
          <w:szCs w:val="28"/>
        </w:rPr>
        <w:t>ганизации поддержки социально значимых проектов «Центр молодёжных инициатив» на организацию работы с учащейся и студенческой молодёжью Великоустюгского муниципального района: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на 2022 год в сумме 1 200,0 тыс. рублей;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на 2023 год в сумме 1 200,0 тыс. рублей;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на 2024 год в сумме 1 200,0 тыс. рублей.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23. Установить, что в 2022 году и плановом периоде 2023 и 2024 годов из районного бюджета выделяется субсидия автономной некоммерческой о</w:t>
      </w:r>
      <w:r w:rsidRPr="00A14777">
        <w:rPr>
          <w:sz w:val="28"/>
          <w:szCs w:val="28"/>
        </w:rPr>
        <w:t>р</w:t>
      </w:r>
      <w:r w:rsidRPr="00A14777">
        <w:rPr>
          <w:sz w:val="28"/>
          <w:szCs w:val="28"/>
        </w:rPr>
        <w:t>ганизации «Редакция газеты «Советская мысль» на финансовое обеспечение деятельности, а также на покрытие расходов, связанных с производством и доведением до потребителей продукции средств массовой информации: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на 2022 год в сумме 3 500,0 тыс. рублей;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на 2023 год в сумме 3 500,0 тыс. рублей;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на 2024 год в сумме 3 500,0 тыс. рублей.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24. Администрация Великоустюгского муниципального района вправе принимать решения о финансировании расходов, связанных с выпо</w:t>
      </w:r>
      <w:r w:rsidRPr="00A14777">
        <w:rPr>
          <w:sz w:val="28"/>
          <w:szCs w:val="28"/>
        </w:rPr>
        <w:t>л</w:t>
      </w:r>
      <w:r w:rsidRPr="00A14777">
        <w:rPr>
          <w:sz w:val="28"/>
          <w:szCs w:val="28"/>
        </w:rPr>
        <w:t>нением полномочий, переданных городскими и сельскими поселениями на районный уровень, в рамках заключенных соглашений, до внесения соотве</w:t>
      </w:r>
      <w:r w:rsidRPr="00A14777">
        <w:rPr>
          <w:sz w:val="28"/>
          <w:szCs w:val="28"/>
        </w:rPr>
        <w:t>т</w:t>
      </w:r>
      <w:r w:rsidRPr="00A14777">
        <w:rPr>
          <w:sz w:val="28"/>
          <w:szCs w:val="28"/>
        </w:rPr>
        <w:t>ствующих изменений в настоящее решение.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Установить, что плановый объем межбюджетных трансфертов на ос</w:t>
      </w:r>
      <w:r w:rsidRPr="00A14777">
        <w:rPr>
          <w:sz w:val="28"/>
          <w:szCs w:val="28"/>
        </w:rPr>
        <w:t>у</w:t>
      </w:r>
      <w:r w:rsidRPr="00A14777">
        <w:rPr>
          <w:sz w:val="28"/>
          <w:szCs w:val="28"/>
        </w:rPr>
        <w:t>ществление части полномочий по решению вопросов местного значения из бюджетов поселений районному бюджету должен обеспечивать полную п</w:t>
      </w:r>
      <w:r w:rsidRPr="00A14777">
        <w:rPr>
          <w:sz w:val="28"/>
          <w:szCs w:val="28"/>
        </w:rPr>
        <w:t>о</w:t>
      </w:r>
      <w:r w:rsidRPr="00A14777">
        <w:rPr>
          <w:sz w:val="28"/>
          <w:szCs w:val="28"/>
        </w:rPr>
        <w:t>требность необходимую для реализации передаваемого полномочия.</w:t>
      </w:r>
    </w:p>
    <w:p w:rsidR="00A14777" w:rsidRPr="00A14777" w:rsidRDefault="00A14777" w:rsidP="00A147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4777" w:rsidRPr="00A14777" w:rsidRDefault="00A14777" w:rsidP="00A147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147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4777">
        <w:rPr>
          <w:rFonts w:ascii="Times New Roman" w:hAnsi="Times New Roman" w:cs="Times New Roman"/>
          <w:b/>
          <w:sz w:val="28"/>
          <w:szCs w:val="28"/>
        </w:rPr>
        <w:t>V. МУНИЦИПАЛЬНЫЙ ДОЛГ</w:t>
      </w:r>
    </w:p>
    <w:p w:rsidR="00A14777" w:rsidRPr="00A14777" w:rsidRDefault="00A14777" w:rsidP="00A147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25. Установить верхний предел муниципального долга района по с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стоянию: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1 января 2023 года в сумме 0,0 тыс. рублей, в том числе по мун</w:t>
      </w:r>
      <w:r w:rsidRPr="00A14777">
        <w:rPr>
          <w:rFonts w:ascii="Times New Roman" w:hAnsi="Times New Roman" w:cs="Times New Roman"/>
          <w:sz w:val="28"/>
          <w:szCs w:val="28"/>
        </w:rPr>
        <w:t>и</w:t>
      </w:r>
      <w:r w:rsidRPr="00A14777">
        <w:rPr>
          <w:rFonts w:ascii="Times New Roman" w:hAnsi="Times New Roman" w:cs="Times New Roman"/>
          <w:sz w:val="28"/>
          <w:szCs w:val="28"/>
        </w:rPr>
        <w:t>ципальным гарантиям в сумме 0 рублей;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1 января 2024 года в сумме 0,0 тыс. рублей, в том числе по мун</w:t>
      </w:r>
      <w:r w:rsidRPr="00A14777">
        <w:rPr>
          <w:rFonts w:ascii="Times New Roman" w:hAnsi="Times New Roman" w:cs="Times New Roman"/>
          <w:sz w:val="28"/>
          <w:szCs w:val="28"/>
        </w:rPr>
        <w:t>и</w:t>
      </w:r>
      <w:r w:rsidRPr="00A14777">
        <w:rPr>
          <w:rFonts w:ascii="Times New Roman" w:hAnsi="Times New Roman" w:cs="Times New Roman"/>
          <w:sz w:val="28"/>
          <w:szCs w:val="28"/>
        </w:rPr>
        <w:t>ципальным гарантиям в сумме 0 рублей;</w:t>
      </w:r>
    </w:p>
    <w:p w:rsid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на 1 января 2025 года в сумме 0,0 тыс. рублей, в том числе по мун</w:t>
      </w:r>
      <w:r w:rsidRPr="00A14777">
        <w:rPr>
          <w:rFonts w:ascii="Times New Roman" w:hAnsi="Times New Roman" w:cs="Times New Roman"/>
          <w:sz w:val="28"/>
          <w:szCs w:val="28"/>
        </w:rPr>
        <w:t>и</w:t>
      </w:r>
      <w:r w:rsidRPr="00A14777">
        <w:rPr>
          <w:rFonts w:ascii="Times New Roman" w:hAnsi="Times New Roman" w:cs="Times New Roman"/>
          <w:sz w:val="28"/>
          <w:szCs w:val="28"/>
        </w:rPr>
        <w:t xml:space="preserve">ципальным гарантиям в сумме 0 рублей.   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26. Установить, что в 2022 году и плановом периоде 2023 и 2024 годов мун</w:t>
      </w:r>
      <w:r w:rsidRPr="00A14777">
        <w:rPr>
          <w:sz w:val="28"/>
          <w:szCs w:val="28"/>
        </w:rPr>
        <w:t>и</w:t>
      </w:r>
      <w:r w:rsidRPr="00A14777">
        <w:rPr>
          <w:sz w:val="28"/>
          <w:szCs w:val="28"/>
        </w:rPr>
        <w:t>ципальные гарантии не предоставляются.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27. Администрация Великоустюгского муниципального района в целях обе</w:t>
      </w:r>
      <w:r w:rsidRPr="00A14777">
        <w:rPr>
          <w:sz w:val="28"/>
          <w:szCs w:val="28"/>
        </w:rPr>
        <w:t>с</w:t>
      </w:r>
      <w:r w:rsidRPr="00A14777">
        <w:rPr>
          <w:sz w:val="28"/>
          <w:szCs w:val="28"/>
        </w:rPr>
        <w:t>печения исполнения районного бюджета осуществляет муниципальные заимствования в виде привлечения бюджетных кредитов, кредитов креди</w:t>
      </w:r>
      <w:r w:rsidRPr="00A14777">
        <w:rPr>
          <w:sz w:val="28"/>
          <w:szCs w:val="28"/>
        </w:rPr>
        <w:t>т</w:t>
      </w:r>
      <w:r w:rsidRPr="00A14777">
        <w:rPr>
          <w:sz w:val="28"/>
          <w:szCs w:val="28"/>
        </w:rPr>
        <w:t>ных о</w:t>
      </w:r>
      <w:r w:rsidRPr="00A14777">
        <w:rPr>
          <w:sz w:val="28"/>
          <w:szCs w:val="28"/>
        </w:rPr>
        <w:t>р</w:t>
      </w:r>
      <w:r w:rsidRPr="00A14777">
        <w:rPr>
          <w:sz w:val="28"/>
          <w:szCs w:val="28"/>
        </w:rPr>
        <w:t>ганизаций и бюджетных кредитов на пополнение остатков средств на счете районного бюджета в соответствии с требованиями действующего з</w:t>
      </w:r>
      <w:r w:rsidRPr="00A14777">
        <w:rPr>
          <w:sz w:val="28"/>
          <w:szCs w:val="28"/>
        </w:rPr>
        <w:t>а</w:t>
      </w:r>
      <w:r w:rsidRPr="00A14777">
        <w:rPr>
          <w:sz w:val="28"/>
          <w:szCs w:val="28"/>
        </w:rPr>
        <w:t>конодательства Российской Федерации, Вологодской области и с учетом предельной величины муниципального долга Великоустюгского муниц</w:t>
      </w:r>
      <w:r w:rsidRPr="00A14777">
        <w:rPr>
          <w:sz w:val="28"/>
          <w:szCs w:val="28"/>
        </w:rPr>
        <w:t>и</w:t>
      </w:r>
      <w:r w:rsidRPr="00A14777">
        <w:rPr>
          <w:sz w:val="28"/>
          <w:szCs w:val="28"/>
        </w:rPr>
        <w:t xml:space="preserve">пального района. </w:t>
      </w:r>
    </w:p>
    <w:p w:rsidR="00A14777" w:rsidRPr="00A14777" w:rsidRDefault="00A14777" w:rsidP="00A14777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777" w:rsidRPr="00A14777" w:rsidRDefault="00A14777" w:rsidP="00A14777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77">
        <w:rPr>
          <w:rFonts w:ascii="Times New Roman" w:hAnsi="Times New Roman" w:cs="Times New Roman"/>
          <w:b/>
          <w:sz w:val="28"/>
          <w:szCs w:val="28"/>
        </w:rPr>
        <w:t>Раздел V. ЗАКЛЮЧИТЕЛЬНЫЕ ПОЛОЖЕНИЯ</w:t>
      </w:r>
    </w:p>
    <w:p w:rsidR="00A14777" w:rsidRPr="00A14777" w:rsidRDefault="00A14777" w:rsidP="00A1477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777" w:rsidRPr="00A14777" w:rsidRDefault="00A14777" w:rsidP="00A14777">
      <w:pPr>
        <w:pStyle w:val="a6"/>
        <w:ind w:firstLine="709"/>
        <w:rPr>
          <w:sz w:val="28"/>
          <w:szCs w:val="28"/>
        </w:rPr>
      </w:pPr>
      <w:r w:rsidRPr="00A14777">
        <w:rPr>
          <w:sz w:val="28"/>
          <w:szCs w:val="28"/>
        </w:rPr>
        <w:t>28. Установить, что в 2022-2024 годах отдельные государственные полномочия   в соответствии с законами Вологодской области: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28 ноября 2005 года № 1369-ОЗ ""О наделении органов местного самоуправления отдельными государственными полномочиями в сфере а</w:t>
      </w:r>
      <w:r w:rsidRPr="00A14777">
        <w:rPr>
          <w:rFonts w:ascii="Times New Roman" w:hAnsi="Times New Roman" w:cs="Times New Roman"/>
          <w:sz w:val="28"/>
          <w:szCs w:val="28"/>
        </w:rPr>
        <w:t>д</w:t>
      </w:r>
      <w:r w:rsidRPr="00A14777">
        <w:rPr>
          <w:rFonts w:ascii="Times New Roman" w:hAnsi="Times New Roman" w:cs="Times New Roman"/>
          <w:sz w:val="28"/>
          <w:szCs w:val="28"/>
        </w:rPr>
        <w:t>министративных отношений" (с последующими изменениями);</w:t>
      </w:r>
    </w:p>
    <w:p w:rsidR="00A14777" w:rsidRPr="00A14777" w:rsidRDefault="00A14777" w:rsidP="00A14777">
      <w:pPr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 (с последующими изменениями);</w:t>
      </w:r>
    </w:p>
    <w:p w:rsidR="00A14777" w:rsidRPr="00A14777" w:rsidRDefault="00A14777" w:rsidP="00A14777">
      <w:pPr>
        <w:pStyle w:val="Normal"/>
        <w:ind w:firstLine="709"/>
        <w:jc w:val="both"/>
        <w:rPr>
          <w:sz w:val="28"/>
          <w:szCs w:val="28"/>
        </w:rPr>
      </w:pPr>
      <w:r w:rsidRPr="00A14777">
        <w:rPr>
          <w:sz w:val="28"/>
          <w:szCs w:val="28"/>
        </w:rPr>
        <w:t>- от 28 июня 2006 года № 1465-ОЗ ""О наделении органов местного с</w:t>
      </w:r>
      <w:r w:rsidRPr="00A14777">
        <w:rPr>
          <w:sz w:val="28"/>
          <w:szCs w:val="28"/>
        </w:rPr>
        <w:t>а</w:t>
      </w:r>
      <w:r w:rsidRPr="00A14777">
        <w:rPr>
          <w:sz w:val="28"/>
          <w:szCs w:val="28"/>
        </w:rPr>
        <w:t>моуправления отдельными государственными полномочиями в сфере охраны окружающей среды" (с последующими изменениями);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5 октября 2006 года № 1501-ОЗ ""О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>ния цен (тарифов)" (с последующими изменениями);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 от 17 декабря 2007 года № 1719-ОЗ "О наделении органов местного самоуправления отдельными государственными полномочиями в сфере обр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 xml:space="preserve">зования" (с последующими изменениями); 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 от 17 декабря 2007 года № 1720-ОЗ ""О наделении органов местного самоуправления отдельными государственными полномочиями по организ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>ции и осуществлению деятельности по опеке и попечительству и по социал</w:t>
      </w:r>
      <w:r w:rsidRPr="00A14777">
        <w:rPr>
          <w:rFonts w:ascii="Times New Roman" w:hAnsi="Times New Roman" w:cs="Times New Roman"/>
          <w:sz w:val="28"/>
          <w:szCs w:val="28"/>
        </w:rPr>
        <w:t>ь</w:t>
      </w:r>
      <w:r w:rsidRPr="00A14777">
        <w:rPr>
          <w:rFonts w:ascii="Times New Roman" w:hAnsi="Times New Roman" w:cs="Times New Roman"/>
          <w:sz w:val="28"/>
          <w:szCs w:val="28"/>
        </w:rPr>
        <w:t>ной поддержке детей-сирот и детей, оставшихся без попечения родителей (за исключением детей обучающихся в федеральных государственных образов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>тельных учреждениях), лиц из числа детей указанных категорий" (с посл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дующими изменениями);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6 апреля 2009 года № 1985-ОЗ «О наделении органов местного с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>моуправления отдельными государственными полномочиями по обеспеч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нию жильем отдельных категорий граждан, установленных федеральными законами «О ветеранах» и «О социальной защите инвалидов в Российской Федерации» (с последующими изменениями);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15 января 2013 года № 2966-ОЗ "О наделении органов местного самоуправления отдельными государственными полномочиями по организ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>ции мероприятий при осуществлении деятельности по обращению с живо</w:t>
      </w:r>
      <w:r w:rsidRPr="00A14777">
        <w:rPr>
          <w:rFonts w:ascii="Times New Roman" w:hAnsi="Times New Roman" w:cs="Times New Roman"/>
          <w:sz w:val="28"/>
          <w:szCs w:val="28"/>
        </w:rPr>
        <w:t>т</w:t>
      </w:r>
      <w:r w:rsidRPr="00A14777">
        <w:rPr>
          <w:rFonts w:ascii="Times New Roman" w:hAnsi="Times New Roman" w:cs="Times New Roman"/>
          <w:sz w:val="28"/>
          <w:szCs w:val="28"/>
        </w:rPr>
        <w:t>ными без владельцев" (с последующими изменениями);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6 декабря 2013 года № 3223-ОЗ "О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</w:t>
      </w:r>
      <w:r w:rsidRPr="00A14777">
        <w:rPr>
          <w:rFonts w:ascii="Times New Roman" w:hAnsi="Times New Roman" w:cs="Times New Roman"/>
          <w:sz w:val="28"/>
          <w:szCs w:val="28"/>
        </w:rPr>
        <w:t>н</w:t>
      </w:r>
      <w:r w:rsidRPr="00A14777">
        <w:rPr>
          <w:rFonts w:ascii="Times New Roman" w:hAnsi="Times New Roman" w:cs="Times New Roman"/>
          <w:sz w:val="28"/>
          <w:szCs w:val="28"/>
        </w:rPr>
        <w:t>ности поселений бюджетам поселений за счет средств областного бюджета" (с последующими изменениями);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25 декабря 2013 года № 3248-ОЗ "О наделении органов местного самоуправления отдельными государственными полномочиями по пред</w:t>
      </w:r>
      <w:r w:rsidRPr="00A14777">
        <w:rPr>
          <w:rFonts w:ascii="Times New Roman" w:hAnsi="Times New Roman" w:cs="Times New Roman"/>
          <w:sz w:val="28"/>
          <w:szCs w:val="28"/>
        </w:rPr>
        <w:t>у</w:t>
      </w:r>
      <w:r w:rsidRPr="00A14777">
        <w:rPr>
          <w:rFonts w:ascii="Times New Roman" w:hAnsi="Times New Roman" w:cs="Times New Roman"/>
          <w:sz w:val="28"/>
          <w:szCs w:val="28"/>
        </w:rPr>
        <w:t>преждению и ликвидации болезней животных, защите населения от боле</w:t>
      </w:r>
      <w:r w:rsidRPr="00A14777">
        <w:rPr>
          <w:rFonts w:ascii="Times New Roman" w:hAnsi="Times New Roman" w:cs="Times New Roman"/>
          <w:sz w:val="28"/>
          <w:szCs w:val="28"/>
        </w:rPr>
        <w:t>з</w:t>
      </w:r>
      <w:r w:rsidRPr="00A14777">
        <w:rPr>
          <w:rFonts w:ascii="Times New Roman" w:hAnsi="Times New Roman" w:cs="Times New Roman"/>
          <w:sz w:val="28"/>
          <w:szCs w:val="28"/>
        </w:rPr>
        <w:t>ней, общих для человека и животных" (с последующими изменениями)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10 декабря 2014 года № 3526-ОЗ "О наделении органов местного самоуправления отдельными государственными полномочиями по организ</w:t>
      </w:r>
      <w:r w:rsidRPr="00A14777">
        <w:rPr>
          <w:rFonts w:ascii="Times New Roman" w:hAnsi="Times New Roman" w:cs="Times New Roman"/>
          <w:sz w:val="28"/>
          <w:szCs w:val="28"/>
        </w:rPr>
        <w:t>а</w:t>
      </w:r>
      <w:r w:rsidRPr="00A14777">
        <w:rPr>
          <w:rFonts w:ascii="Times New Roman" w:hAnsi="Times New Roman" w:cs="Times New Roman"/>
          <w:sz w:val="28"/>
          <w:szCs w:val="28"/>
        </w:rPr>
        <w:t>ции деятельности многофункциональных центров предоставления госуда</w:t>
      </w:r>
      <w:r w:rsidRPr="00A14777">
        <w:rPr>
          <w:rFonts w:ascii="Times New Roman" w:hAnsi="Times New Roman" w:cs="Times New Roman"/>
          <w:sz w:val="28"/>
          <w:szCs w:val="28"/>
        </w:rPr>
        <w:t>р</w:t>
      </w:r>
      <w:r w:rsidRPr="00A14777">
        <w:rPr>
          <w:rFonts w:ascii="Times New Roman" w:hAnsi="Times New Roman" w:cs="Times New Roman"/>
          <w:sz w:val="28"/>
          <w:szCs w:val="28"/>
        </w:rPr>
        <w:t>ственных и муниципальных услуг" (с последующими изменениями);</w:t>
      </w:r>
    </w:p>
    <w:p w:rsidR="00A14777" w:rsidRPr="00A14777" w:rsidRDefault="00A14777" w:rsidP="00A147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77">
        <w:rPr>
          <w:rFonts w:ascii="Times New Roman" w:hAnsi="Times New Roman" w:cs="Times New Roman"/>
          <w:sz w:val="28"/>
          <w:szCs w:val="28"/>
        </w:rPr>
        <w:t>- от 10 декабря 2018 года № 4463-ОЗ "О наделении органов местного самоуправления отдельными государственными полномочиями по пред</w:t>
      </w:r>
      <w:r w:rsidRPr="00A14777">
        <w:rPr>
          <w:rFonts w:ascii="Times New Roman" w:hAnsi="Times New Roman" w:cs="Times New Roman"/>
          <w:sz w:val="28"/>
          <w:szCs w:val="28"/>
        </w:rPr>
        <w:t>о</w:t>
      </w:r>
      <w:r w:rsidRPr="00A14777">
        <w:rPr>
          <w:rFonts w:ascii="Times New Roman" w:hAnsi="Times New Roman" w:cs="Times New Roman"/>
          <w:sz w:val="28"/>
          <w:szCs w:val="28"/>
        </w:rPr>
        <w:t>ставлению единовременной денежной выплаты взамен предоставления з</w:t>
      </w:r>
      <w:r w:rsidRPr="00A14777">
        <w:rPr>
          <w:rFonts w:ascii="Times New Roman" w:hAnsi="Times New Roman" w:cs="Times New Roman"/>
          <w:sz w:val="28"/>
          <w:szCs w:val="28"/>
        </w:rPr>
        <w:t>е</w:t>
      </w:r>
      <w:r w:rsidRPr="00A14777">
        <w:rPr>
          <w:rFonts w:ascii="Times New Roman" w:hAnsi="Times New Roman" w:cs="Times New Roman"/>
          <w:sz w:val="28"/>
          <w:szCs w:val="28"/>
        </w:rPr>
        <w:t>мельного участка гражданам, имеющим трех и более детей" (с последующ</w:t>
      </w:r>
      <w:r w:rsidRPr="00A14777">
        <w:rPr>
          <w:rFonts w:ascii="Times New Roman" w:hAnsi="Times New Roman" w:cs="Times New Roman"/>
          <w:sz w:val="28"/>
          <w:szCs w:val="28"/>
        </w:rPr>
        <w:t>и</w:t>
      </w:r>
      <w:r w:rsidRPr="00A14777">
        <w:rPr>
          <w:rFonts w:ascii="Times New Roman" w:hAnsi="Times New Roman" w:cs="Times New Roman"/>
          <w:sz w:val="28"/>
          <w:szCs w:val="28"/>
        </w:rPr>
        <w:t>ми изменениями исполняет администрация Великоустюгского муниципал</w:t>
      </w:r>
      <w:r w:rsidRPr="00A14777">
        <w:rPr>
          <w:rFonts w:ascii="Times New Roman" w:hAnsi="Times New Roman" w:cs="Times New Roman"/>
          <w:sz w:val="28"/>
          <w:szCs w:val="28"/>
        </w:rPr>
        <w:t>ь</w:t>
      </w:r>
      <w:r w:rsidRPr="00A14777">
        <w:rPr>
          <w:rFonts w:ascii="Times New Roman" w:hAnsi="Times New Roman" w:cs="Times New Roman"/>
          <w:sz w:val="28"/>
          <w:szCs w:val="28"/>
        </w:rPr>
        <w:t>ного ра</w:t>
      </w:r>
      <w:r w:rsidRPr="00A14777">
        <w:rPr>
          <w:rFonts w:ascii="Times New Roman" w:hAnsi="Times New Roman" w:cs="Times New Roman"/>
          <w:sz w:val="28"/>
          <w:szCs w:val="28"/>
        </w:rPr>
        <w:t>й</w:t>
      </w:r>
      <w:r w:rsidRPr="00A14777">
        <w:rPr>
          <w:rFonts w:ascii="Times New Roman" w:hAnsi="Times New Roman" w:cs="Times New Roman"/>
          <w:sz w:val="28"/>
          <w:szCs w:val="28"/>
        </w:rPr>
        <w:t>она.</w:t>
      </w:r>
    </w:p>
    <w:p w:rsidR="001574E2" w:rsidRPr="00A14777" w:rsidRDefault="00A14777" w:rsidP="00A14777">
      <w:pPr>
        <w:pStyle w:val="a6"/>
        <w:ind w:firstLine="709"/>
        <w:rPr>
          <w:b/>
          <w:sz w:val="28"/>
          <w:szCs w:val="28"/>
        </w:rPr>
      </w:pPr>
      <w:r w:rsidRPr="00A14777">
        <w:rPr>
          <w:sz w:val="28"/>
          <w:szCs w:val="28"/>
        </w:rPr>
        <w:t>29. Настоящее решение вступает в силу после официального опублик</w:t>
      </w:r>
      <w:r w:rsidRPr="00A14777">
        <w:rPr>
          <w:sz w:val="28"/>
          <w:szCs w:val="28"/>
        </w:rPr>
        <w:t>о</w:t>
      </w:r>
      <w:r w:rsidRPr="00A14777">
        <w:rPr>
          <w:sz w:val="28"/>
          <w:szCs w:val="28"/>
        </w:rPr>
        <w:t>вания, но не ранее 1 января 2022 года.</w:t>
      </w:r>
    </w:p>
    <w:p w:rsidR="00345186" w:rsidRPr="00D03197" w:rsidRDefault="00345186" w:rsidP="006E655B">
      <w:pPr>
        <w:pStyle w:val="a6"/>
        <w:rPr>
          <w:b/>
          <w:sz w:val="28"/>
          <w:szCs w:val="28"/>
        </w:rPr>
      </w:pPr>
    </w:p>
    <w:p w:rsidR="00D03197" w:rsidRPr="00D03197" w:rsidRDefault="00D03197" w:rsidP="006E655B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6E655B" w:rsidRPr="00184C62" w:rsidRDefault="006E655B" w:rsidP="006E655B">
      <w:pPr>
        <w:pStyle w:val="a6"/>
        <w:rPr>
          <w:b/>
          <w:sz w:val="27"/>
          <w:szCs w:val="27"/>
        </w:rPr>
      </w:pPr>
      <w:r w:rsidRPr="00184C62">
        <w:rPr>
          <w:b/>
          <w:sz w:val="27"/>
          <w:szCs w:val="27"/>
        </w:rPr>
        <w:t xml:space="preserve">Глава Великоустюгского </w:t>
      </w:r>
    </w:p>
    <w:p w:rsidR="007367A4" w:rsidRPr="00FC1560" w:rsidRDefault="006E655B" w:rsidP="006E655B">
      <w:pPr>
        <w:rPr>
          <w:sz w:val="28"/>
          <w:szCs w:val="28"/>
        </w:rPr>
      </w:pPr>
      <w:r w:rsidRPr="00FC1560"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9E181C" w:rsidRPr="00FC1560">
        <w:rPr>
          <w:b/>
          <w:sz w:val="28"/>
          <w:szCs w:val="28"/>
        </w:rPr>
        <w:t xml:space="preserve">    </w:t>
      </w:r>
      <w:r w:rsidR="004900C0" w:rsidRPr="00FC1560">
        <w:rPr>
          <w:b/>
          <w:sz w:val="28"/>
          <w:szCs w:val="28"/>
        </w:rPr>
        <w:t xml:space="preserve"> </w:t>
      </w:r>
      <w:r w:rsidRPr="00FC1560">
        <w:rPr>
          <w:b/>
          <w:sz w:val="28"/>
          <w:szCs w:val="28"/>
        </w:rPr>
        <w:t xml:space="preserve"> А.В. Кузьмин</w:t>
      </w:r>
    </w:p>
    <w:sectPr w:rsidR="007367A4" w:rsidRPr="00FC1560" w:rsidSect="00184C62">
      <w:headerReference w:type="default" r:id="rId10"/>
      <w:pgSz w:w="11906" w:h="16838"/>
      <w:pgMar w:top="1134" w:right="851" w:bottom="85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DA" w:rsidRDefault="00707CDA" w:rsidP="00A66CA7">
      <w:r>
        <w:separator/>
      </w:r>
    </w:p>
  </w:endnote>
  <w:endnote w:type="continuationSeparator" w:id="0">
    <w:p w:rsidR="00707CDA" w:rsidRDefault="00707CD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DA" w:rsidRDefault="00707CDA" w:rsidP="00A66CA7">
      <w:r>
        <w:separator/>
      </w:r>
    </w:p>
  </w:footnote>
  <w:footnote w:type="continuationSeparator" w:id="0">
    <w:p w:rsidR="00707CDA" w:rsidRDefault="00707CD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77">
          <w:rPr>
            <w:noProof/>
          </w:rPr>
          <w:t>7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38571D"/>
    <w:multiLevelType w:val="hybridMultilevel"/>
    <w:tmpl w:val="0B4C9CB6"/>
    <w:lvl w:ilvl="0" w:tplc="483EE9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8166247"/>
    <w:multiLevelType w:val="hybridMultilevel"/>
    <w:tmpl w:val="2780CB6A"/>
    <w:lvl w:ilvl="0" w:tplc="D7E039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55F1C"/>
    <w:rsid w:val="000A707D"/>
    <w:rsid w:val="000C0D54"/>
    <w:rsid w:val="001574E2"/>
    <w:rsid w:val="001606F1"/>
    <w:rsid w:val="00184A95"/>
    <w:rsid w:val="00184C62"/>
    <w:rsid w:val="00187B5D"/>
    <w:rsid w:val="00240C05"/>
    <w:rsid w:val="002414BE"/>
    <w:rsid w:val="00292441"/>
    <w:rsid w:val="00297147"/>
    <w:rsid w:val="002D709B"/>
    <w:rsid w:val="003309A3"/>
    <w:rsid w:val="00341464"/>
    <w:rsid w:val="00345186"/>
    <w:rsid w:val="00373D97"/>
    <w:rsid w:val="00425DB1"/>
    <w:rsid w:val="00471924"/>
    <w:rsid w:val="00486B0F"/>
    <w:rsid w:val="004900C0"/>
    <w:rsid w:val="004D0D72"/>
    <w:rsid w:val="004E2EAB"/>
    <w:rsid w:val="00520EEB"/>
    <w:rsid w:val="00523468"/>
    <w:rsid w:val="00537FF6"/>
    <w:rsid w:val="00541ADA"/>
    <w:rsid w:val="005C0F61"/>
    <w:rsid w:val="005E55D2"/>
    <w:rsid w:val="006217B4"/>
    <w:rsid w:val="006538FA"/>
    <w:rsid w:val="006E655B"/>
    <w:rsid w:val="00707CDA"/>
    <w:rsid w:val="007367A4"/>
    <w:rsid w:val="00752626"/>
    <w:rsid w:val="0076025D"/>
    <w:rsid w:val="007741A5"/>
    <w:rsid w:val="007864F8"/>
    <w:rsid w:val="00786F9A"/>
    <w:rsid w:val="007D37BA"/>
    <w:rsid w:val="007D3EAA"/>
    <w:rsid w:val="008149AF"/>
    <w:rsid w:val="008339E4"/>
    <w:rsid w:val="008A5385"/>
    <w:rsid w:val="0090531A"/>
    <w:rsid w:val="00973B33"/>
    <w:rsid w:val="009E181C"/>
    <w:rsid w:val="00A14777"/>
    <w:rsid w:val="00A66CA7"/>
    <w:rsid w:val="00AB1ECE"/>
    <w:rsid w:val="00B0052C"/>
    <w:rsid w:val="00B50336"/>
    <w:rsid w:val="00B505C4"/>
    <w:rsid w:val="00B82462"/>
    <w:rsid w:val="00BC40C5"/>
    <w:rsid w:val="00BF160C"/>
    <w:rsid w:val="00D03197"/>
    <w:rsid w:val="00D76C76"/>
    <w:rsid w:val="00D90F30"/>
    <w:rsid w:val="00D974D9"/>
    <w:rsid w:val="00DB07E2"/>
    <w:rsid w:val="00DD65E7"/>
    <w:rsid w:val="00E538A0"/>
    <w:rsid w:val="00E83585"/>
    <w:rsid w:val="00E85EE0"/>
    <w:rsid w:val="00EF6A79"/>
    <w:rsid w:val="00F819AC"/>
    <w:rsid w:val="00FC1560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 Знак"/>
    <w:link w:val="ConsPlusNonformat0"/>
    <w:rsid w:val="00345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34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A147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 Знак"/>
    <w:link w:val="ConsPlusNonformat0"/>
    <w:rsid w:val="00345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34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A147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428D-8D3E-46C9-BDF9-CDF70306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2021-11-12T13:48:00Z</cp:lastPrinted>
  <dcterms:created xsi:type="dcterms:W3CDTF">2020-02-14T05:10:00Z</dcterms:created>
  <dcterms:modified xsi:type="dcterms:W3CDTF">2021-12-07T11:33:00Z</dcterms:modified>
</cp:coreProperties>
</file>