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FE3504">
        <w:rPr>
          <w:sz w:val="28"/>
          <w:szCs w:val="28"/>
        </w:rPr>
        <w:t>15.09</w:t>
      </w:r>
      <w:r w:rsidR="00E70473">
        <w:rPr>
          <w:sz w:val="28"/>
          <w:szCs w:val="28"/>
        </w:rPr>
        <w:t>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</w:t>
      </w:r>
      <w:r w:rsidR="00FE3504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FE3504" w:rsidRDefault="00FE3504" w:rsidP="00FE3504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32"/>
        <w:gridCol w:w="23"/>
        <w:gridCol w:w="72"/>
        <w:gridCol w:w="32"/>
      </w:tblGrid>
      <w:tr w:rsidR="00FE3504" w:rsidTr="00FE3504">
        <w:trPr>
          <w:cantSplit/>
          <w:trHeight w:val="503"/>
        </w:trPr>
        <w:tc>
          <w:tcPr>
            <w:tcW w:w="5077" w:type="dxa"/>
            <w:hideMark/>
          </w:tcPr>
          <w:p w:rsidR="00FE3504" w:rsidRDefault="00FE3504" w:rsidP="00FE3504">
            <w:pPr>
              <w:autoSpaceDE w:val="0"/>
              <w:autoSpaceDN w:val="0"/>
              <w:adjustRightInd w:val="0"/>
              <w:ind w:right="1573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13554A" wp14:editId="56BBD76A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-.05pt" to="18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w&#10;0rmT2wAAAAc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4415CB" wp14:editId="2E04F9C5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-.05pt" to="188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DyM6T3AAAAAgBAAAPAAAAAAAAAAAAAAAAAK4EAABkcnMvZG93bnJldi54bWxQSwUG&#10;AAAAAAQABADzAAAAt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EB923" wp14:editId="54411A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Hy74w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A38A54" wp14:editId="7CFE9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3Y6g34cRhyh1CP4PKWNfUplBbyRQc6E7zBK0erSWM/oV4h3&#10;CzljnAeVcAHqDA57nV5IMJIz4g99mNHLxYRrsEJeZ+EXynMn52Fa3ggSwEqKyPRgW8T43naXc+Hx&#10;XCWOzsHaC+nNMB5OB9NBt9Xt9KetbpznrSezSbfVnyWPe/mjfDLJk7eeWtJNS0YIFZ7dUdRJ9+9E&#10;c3heezmeZH1qQ3QfPfTLkT3+B9JhqH6Oe0UsJNnM9XHYTsch+PDm/EM53zv7/Msw/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G&#10;uMkI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О    внесении    изменений  в  решение Великоустюгской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Думы от 05.10.2017 № 4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«О  постоянных комиссиях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Великоустюгской   Думы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седьмого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зыва»</w:t>
            </w:r>
          </w:p>
        </w:tc>
        <w:tc>
          <w:tcPr>
            <w:tcW w:w="3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FE3504" w:rsidRDefault="00FE3504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E3504" w:rsidRDefault="00FE3504" w:rsidP="00FE350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</w:p>
    <w:p w:rsidR="00FE3504" w:rsidRDefault="00FE3504" w:rsidP="00FE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504" w:rsidRDefault="00FE3504" w:rsidP="00FE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25 Устава Великоустюгского муниципального района,</w:t>
      </w:r>
    </w:p>
    <w:p w:rsidR="00FE3504" w:rsidRDefault="00FE3504" w:rsidP="00FE35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504" w:rsidRDefault="00FE3504" w:rsidP="00FE350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FE3504" w:rsidRDefault="00FE3504" w:rsidP="00FE3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Великоустюгской Думы от 05.10.2017 № 4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стоянных комиссиях Великоустюгской Думы седьмого созыва» (далее –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шение) следующие изменения:</w:t>
      </w:r>
    </w:p>
    <w:p w:rsidR="00FE3504" w:rsidRDefault="00FE3504" w:rsidP="00FE3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одиннадцатом подпункта 1.2. пункта 1 решения слова «</w:t>
      </w:r>
      <w:r>
        <w:rPr>
          <w:rFonts w:eastAsia="Calibri"/>
          <w:sz w:val="28"/>
          <w:szCs w:val="28"/>
          <w:lang w:eastAsia="en-US"/>
        </w:rPr>
        <w:t>Гладышев Сергей Георгиевич</w:t>
      </w:r>
      <w:r>
        <w:rPr>
          <w:sz w:val="28"/>
          <w:szCs w:val="28"/>
        </w:rPr>
        <w:t>» заменить словами «Митина Надежда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мировна». </w:t>
      </w:r>
    </w:p>
    <w:p w:rsidR="00FE3504" w:rsidRDefault="00FE3504" w:rsidP="00FE3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семнадцатом подпункта 1.2. пункта 1 решения слова «</w:t>
      </w:r>
      <w:r>
        <w:rPr>
          <w:rFonts w:eastAsia="Calibri"/>
          <w:sz w:val="28"/>
          <w:szCs w:val="28"/>
          <w:lang w:eastAsia="en-US"/>
        </w:rPr>
        <w:t>Толстиков Иван Кузьмич</w:t>
      </w:r>
      <w:r>
        <w:rPr>
          <w:sz w:val="28"/>
          <w:szCs w:val="28"/>
        </w:rPr>
        <w:t>» заменить словами «Офицеров Денис Владимир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вич».</w:t>
      </w:r>
    </w:p>
    <w:p w:rsidR="00FE3504" w:rsidRDefault="00FE3504" w:rsidP="00FE3504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подлежит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опубликованию.</w:t>
      </w:r>
    </w:p>
    <w:p w:rsidR="00FE3504" w:rsidRDefault="00FE3504" w:rsidP="00FE3504">
      <w:pPr>
        <w:pStyle w:val="a6"/>
        <w:rPr>
          <w:sz w:val="28"/>
          <w:szCs w:val="28"/>
        </w:rPr>
      </w:pPr>
      <w:bookmarkStart w:id="0" w:name="_GoBack"/>
      <w:bookmarkEnd w:id="0"/>
    </w:p>
    <w:p w:rsidR="00FE3504" w:rsidRDefault="00FE3504" w:rsidP="00FE3504">
      <w:pPr>
        <w:pStyle w:val="a6"/>
        <w:rPr>
          <w:sz w:val="28"/>
          <w:szCs w:val="28"/>
        </w:rPr>
      </w:pPr>
    </w:p>
    <w:p w:rsidR="006E655B" w:rsidRPr="008B5809" w:rsidRDefault="006E655B" w:rsidP="00FE3504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EA" w:rsidRDefault="00F839EA" w:rsidP="00A66CA7">
      <w:r>
        <w:separator/>
      </w:r>
    </w:p>
  </w:endnote>
  <w:endnote w:type="continuationSeparator" w:id="0">
    <w:p w:rsidR="00F839EA" w:rsidRDefault="00F839E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EA" w:rsidRDefault="00F839EA" w:rsidP="00A66CA7">
      <w:r>
        <w:separator/>
      </w:r>
    </w:p>
  </w:footnote>
  <w:footnote w:type="continuationSeparator" w:id="0">
    <w:p w:rsidR="00F839EA" w:rsidRDefault="00F839E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839EA"/>
    <w:rsid w:val="00FB206C"/>
    <w:rsid w:val="00FC48CC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5325-3CCA-420F-BA00-71F101CC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2021-09-15T11:13:00Z</cp:lastPrinted>
  <dcterms:created xsi:type="dcterms:W3CDTF">2020-02-14T05:10:00Z</dcterms:created>
  <dcterms:modified xsi:type="dcterms:W3CDTF">2021-09-15T11:13:00Z</dcterms:modified>
</cp:coreProperties>
</file>